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9414" w14:textId="77777777" w:rsidR="0009417C" w:rsidRDefault="0009417C" w:rsidP="000941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2"/>
        </w:tabs>
        <w:suppressAutoHyphens/>
        <w:spacing w:line="240" w:lineRule="atLeast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EA2F89">
        <w:rPr>
          <w:rFonts w:ascii="Arial" w:hAnsi="Arial" w:cs="Arial"/>
          <w:bCs/>
          <w:spacing w:val="-3"/>
          <w:sz w:val="24"/>
          <w:szCs w:val="24"/>
        </w:rPr>
        <w:tab/>
      </w:r>
    </w:p>
    <w:p w14:paraId="5CAFC916" w14:textId="77777777" w:rsidR="0009417C" w:rsidRDefault="0009417C" w:rsidP="000941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2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WHITE HORSE</w:t>
      </w:r>
      <w:r w:rsidRPr="00EA2F89">
        <w:rPr>
          <w:rFonts w:ascii="Arial" w:hAnsi="Arial" w:cs="Arial"/>
          <w:b/>
          <w:bCs/>
          <w:spacing w:val="-3"/>
          <w:sz w:val="24"/>
          <w:szCs w:val="24"/>
        </w:rPr>
        <w:t xml:space="preserve"> HOUSING ASSOCIATION</w:t>
      </w:r>
    </w:p>
    <w:p w14:paraId="5EC23AB7" w14:textId="77777777" w:rsidR="0009417C" w:rsidRPr="00EA2F89" w:rsidRDefault="0009417C" w:rsidP="000941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2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06221FF0" w14:textId="2D44441C" w:rsidR="0009417C" w:rsidRDefault="0009417C" w:rsidP="0009417C">
      <w:pPr>
        <w:tabs>
          <w:tab w:val="center" w:pos="4512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EA2F89">
        <w:rPr>
          <w:rFonts w:ascii="Arial" w:hAnsi="Arial" w:cs="Arial"/>
          <w:b/>
          <w:bCs/>
          <w:spacing w:val="-3"/>
          <w:sz w:val="24"/>
          <w:szCs w:val="24"/>
        </w:rPr>
        <w:t>JOB DESCRIPTION</w:t>
      </w:r>
    </w:p>
    <w:p w14:paraId="649E8E68" w14:textId="77777777" w:rsidR="00EC0528" w:rsidRPr="00EA2F89" w:rsidRDefault="00EC0528" w:rsidP="0009417C">
      <w:pPr>
        <w:tabs>
          <w:tab w:val="center" w:pos="4512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14:paraId="566753D2" w14:textId="0FAFF8F0" w:rsidR="0009417C" w:rsidRPr="00A51460" w:rsidRDefault="0009417C" w:rsidP="0009417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</w:rPr>
      </w:pPr>
      <w:r w:rsidRPr="00A51460">
        <w:rPr>
          <w:rFonts w:ascii="Arial" w:hAnsi="Arial" w:cs="Arial"/>
          <w:b/>
          <w:bCs/>
          <w:spacing w:val="-3"/>
        </w:rPr>
        <w:t>Post:</w:t>
      </w:r>
      <w:r w:rsidRPr="00A51460">
        <w:rPr>
          <w:rFonts w:ascii="Arial" w:hAnsi="Arial" w:cs="Arial"/>
          <w:b/>
          <w:bCs/>
          <w:spacing w:val="-3"/>
        </w:rPr>
        <w:tab/>
      </w:r>
      <w:r w:rsidRPr="00A51460">
        <w:rPr>
          <w:rFonts w:ascii="Arial" w:hAnsi="Arial" w:cs="Arial"/>
          <w:b/>
          <w:bCs/>
          <w:spacing w:val="-3"/>
        </w:rPr>
        <w:tab/>
      </w:r>
      <w:r w:rsidRPr="00A51460">
        <w:rPr>
          <w:rFonts w:ascii="Arial" w:hAnsi="Arial" w:cs="Arial"/>
          <w:b/>
          <w:bCs/>
          <w:spacing w:val="-3"/>
        </w:rPr>
        <w:tab/>
      </w:r>
      <w:r w:rsidRPr="00A51460">
        <w:rPr>
          <w:rFonts w:ascii="Arial" w:hAnsi="Arial" w:cs="Arial"/>
          <w:b/>
          <w:bCs/>
          <w:spacing w:val="-3"/>
        </w:rPr>
        <w:tab/>
      </w:r>
      <w:r>
        <w:rPr>
          <w:rFonts w:ascii="Arial" w:hAnsi="Arial" w:cs="Arial"/>
          <w:b/>
          <w:bCs/>
          <w:spacing w:val="-3"/>
        </w:rPr>
        <w:t>ASSET MANAGEMENT</w:t>
      </w:r>
      <w:r w:rsidRPr="00A51460">
        <w:rPr>
          <w:rFonts w:ascii="Arial" w:hAnsi="Arial" w:cs="Arial"/>
          <w:b/>
          <w:bCs/>
          <w:spacing w:val="-3"/>
        </w:rPr>
        <w:t xml:space="preserve"> DIRECTOR</w:t>
      </w:r>
    </w:p>
    <w:p w14:paraId="196E67CB" w14:textId="77777777" w:rsidR="0009417C" w:rsidRPr="00A51460" w:rsidRDefault="0009417C" w:rsidP="0009417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</w:rPr>
      </w:pPr>
      <w:r w:rsidRPr="00A51460">
        <w:rPr>
          <w:rFonts w:ascii="Arial" w:hAnsi="Arial" w:cs="Arial"/>
          <w:b/>
          <w:bCs/>
          <w:spacing w:val="-3"/>
        </w:rPr>
        <w:t>Responsible To:</w:t>
      </w:r>
      <w:r w:rsidRPr="00A51460">
        <w:rPr>
          <w:rFonts w:ascii="Arial" w:hAnsi="Arial" w:cs="Arial"/>
          <w:b/>
          <w:bCs/>
          <w:spacing w:val="-3"/>
        </w:rPr>
        <w:tab/>
      </w:r>
      <w:r w:rsidRPr="00A51460">
        <w:rPr>
          <w:rFonts w:ascii="Arial" w:hAnsi="Arial" w:cs="Arial"/>
          <w:b/>
          <w:bCs/>
          <w:spacing w:val="-3"/>
        </w:rPr>
        <w:tab/>
        <w:t>Chief Executive</w:t>
      </w:r>
    </w:p>
    <w:p w14:paraId="13EA8154" w14:textId="619BA2A3" w:rsidR="0009417C" w:rsidRPr="00A51460" w:rsidRDefault="0009417C" w:rsidP="0009417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</w:rPr>
      </w:pPr>
      <w:r w:rsidRPr="00A51460">
        <w:rPr>
          <w:rFonts w:ascii="Arial" w:hAnsi="Arial" w:cs="Arial"/>
          <w:b/>
          <w:bCs/>
          <w:spacing w:val="-3"/>
        </w:rPr>
        <w:t>Responsible For:</w:t>
      </w:r>
      <w:r w:rsidRPr="00A51460">
        <w:rPr>
          <w:rFonts w:ascii="Arial" w:hAnsi="Arial" w:cs="Arial"/>
          <w:b/>
          <w:bCs/>
          <w:spacing w:val="-3"/>
        </w:rPr>
        <w:tab/>
      </w:r>
      <w:r w:rsidRPr="00A51460">
        <w:rPr>
          <w:rFonts w:ascii="Arial" w:hAnsi="Arial" w:cs="Arial"/>
          <w:b/>
          <w:bCs/>
          <w:spacing w:val="-3"/>
        </w:rPr>
        <w:tab/>
      </w:r>
      <w:r>
        <w:rPr>
          <w:rFonts w:ascii="Arial" w:hAnsi="Arial" w:cs="Arial"/>
          <w:b/>
          <w:bCs/>
          <w:spacing w:val="-3"/>
        </w:rPr>
        <w:t>Maintenance</w:t>
      </w:r>
      <w:r w:rsidRPr="00A51460">
        <w:rPr>
          <w:rFonts w:ascii="Arial" w:hAnsi="Arial" w:cs="Arial"/>
          <w:b/>
          <w:bCs/>
          <w:spacing w:val="-3"/>
        </w:rPr>
        <w:t xml:space="preserve"> Manager</w:t>
      </w:r>
      <w:r>
        <w:rPr>
          <w:rFonts w:ascii="Arial" w:hAnsi="Arial" w:cs="Arial"/>
          <w:b/>
          <w:bCs/>
          <w:spacing w:val="-3"/>
        </w:rPr>
        <w:t xml:space="preserve"> and the Asset Management Officer.</w:t>
      </w:r>
    </w:p>
    <w:p w14:paraId="2BA7A0C0" w14:textId="4105D9F8" w:rsidR="0009417C" w:rsidRDefault="0009417C" w:rsidP="00242145">
      <w:r w:rsidRPr="00A51460">
        <w:rPr>
          <w:rFonts w:ascii="Arial" w:hAnsi="Arial" w:cs="Arial"/>
          <w:b/>
          <w:bCs/>
          <w:spacing w:val="-3"/>
        </w:rPr>
        <w:t>Main Responsibilities:</w:t>
      </w:r>
    </w:p>
    <w:p w14:paraId="592CE8B7" w14:textId="0A602142" w:rsidR="00242145" w:rsidRPr="0009417C" w:rsidRDefault="00242145" w:rsidP="00242145">
      <w:pPr>
        <w:rPr>
          <w:rFonts w:ascii="Arial" w:hAnsi="Arial" w:cs="Arial"/>
        </w:rPr>
      </w:pPr>
      <w:r w:rsidRPr="0009417C">
        <w:rPr>
          <w:rFonts w:ascii="Arial" w:hAnsi="Arial" w:cs="Arial"/>
        </w:rPr>
        <w:t>To provide strategic direction and operational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 xml:space="preserve">management to the </w:t>
      </w:r>
      <w:r w:rsidR="0009417C">
        <w:rPr>
          <w:rFonts w:ascii="Arial" w:hAnsi="Arial" w:cs="Arial"/>
        </w:rPr>
        <w:t xml:space="preserve">Association’s </w:t>
      </w:r>
      <w:r w:rsidRPr="0009417C">
        <w:rPr>
          <w:rFonts w:ascii="Arial" w:hAnsi="Arial" w:cs="Arial"/>
        </w:rPr>
        <w:t>asset management team</w:t>
      </w:r>
      <w:r w:rsidR="0009417C">
        <w:rPr>
          <w:rFonts w:ascii="Arial" w:hAnsi="Arial" w:cs="Arial"/>
        </w:rPr>
        <w:t xml:space="preserve">, </w:t>
      </w:r>
      <w:r w:rsidR="009D00E6">
        <w:rPr>
          <w:rFonts w:ascii="Arial" w:hAnsi="Arial" w:cs="Arial"/>
        </w:rPr>
        <w:t xml:space="preserve">developing and </w:t>
      </w:r>
      <w:r w:rsidR="0009417C">
        <w:rPr>
          <w:rFonts w:ascii="Arial" w:hAnsi="Arial" w:cs="Arial"/>
        </w:rPr>
        <w:t xml:space="preserve">delivering our </w:t>
      </w:r>
      <w:r w:rsidRPr="0009417C">
        <w:rPr>
          <w:rFonts w:ascii="Arial" w:hAnsi="Arial" w:cs="Arial"/>
        </w:rPr>
        <w:t>Asset Management Strategy</w:t>
      </w:r>
      <w:r w:rsidR="0009417C">
        <w:rPr>
          <w:rFonts w:ascii="Arial" w:hAnsi="Arial" w:cs="Arial"/>
        </w:rPr>
        <w:t xml:space="preserve"> to ensure</w:t>
      </w:r>
      <w:r w:rsidRPr="0009417C">
        <w:rPr>
          <w:rFonts w:ascii="Arial" w:hAnsi="Arial" w:cs="Arial"/>
        </w:rPr>
        <w:t xml:space="preserve"> the provision of high quality,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>energy efficient</w:t>
      </w:r>
      <w:r w:rsidR="00D371DC">
        <w:rPr>
          <w:rFonts w:ascii="Arial" w:hAnsi="Arial" w:cs="Arial"/>
        </w:rPr>
        <w:t xml:space="preserve"> and sustainable</w:t>
      </w:r>
      <w:r w:rsidRPr="0009417C">
        <w:rPr>
          <w:rFonts w:ascii="Arial" w:hAnsi="Arial" w:cs="Arial"/>
        </w:rPr>
        <w:t xml:space="preserve"> homes. You will be responsible for strategic and operational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>management of our planned and day to day maintenance and voids services,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>ensuring value for money and excellent customer services.</w:t>
      </w:r>
      <w:r w:rsidR="00DE252A">
        <w:rPr>
          <w:rFonts w:ascii="Arial" w:hAnsi="Arial" w:cs="Arial"/>
        </w:rPr>
        <w:t xml:space="preserve"> </w:t>
      </w:r>
      <w:r w:rsidR="0009417C">
        <w:rPr>
          <w:rFonts w:ascii="Arial" w:hAnsi="Arial" w:cs="Arial"/>
        </w:rPr>
        <w:t>Y</w:t>
      </w:r>
      <w:r w:rsidRPr="0009417C">
        <w:rPr>
          <w:rFonts w:ascii="Arial" w:hAnsi="Arial" w:cs="Arial"/>
        </w:rPr>
        <w:t>ou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>will ensure our contractors operate in accordance with our vision and core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 xml:space="preserve">values and deliver outstanding services to </w:t>
      </w:r>
      <w:r w:rsidR="0009417C">
        <w:rPr>
          <w:rFonts w:ascii="Arial" w:hAnsi="Arial" w:cs="Arial"/>
        </w:rPr>
        <w:t xml:space="preserve">all our </w:t>
      </w:r>
      <w:r w:rsidRPr="0009417C">
        <w:rPr>
          <w:rFonts w:ascii="Arial" w:hAnsi="Arial" w:cs="Arial"/>
        </w:rPr>
        <w:t>customers.</w:t>
      </w:r>
    </w:p>
    <w:p w14:paraId="3A878003" w14:textId="55F3423C" w:rsidR="00242145" w:rsidRDefault="00242145" w:rsidP="00242145">
      <w:pPr>
        <w:pBdr>
          <w:bottom w:val="single" w:sz="6" w:space="1" w:color="auto"/>
        </w:pBdr>
        <w:rPr>
          <w:rFonts w:ascii="Arial" w:hAnsi="Arial" w:cs="Arial"/>
        </w:rPr>
      </w:pPr>
      <w:r w:rsidRPr="0009417C">
        <w:rPr>
          <w:rFonts w:ascii="Arial" w:hAnsi="Arial" w:cs="Arial"/>
        </w:rPr>
        <w:t>You will report directly to the Association’s Chief Executive and the Board of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 xml:space="preserve">Management and work collaboratively with the </w:t>
      </w:r>
      <w:r w:rsidR="0009417C">
        <w:rPr>
          <w:rFonts w:ascii="Arial" w:hAnsi="Arial" w:cs="Arial"/>
        </w:rPr>
        <w:t xml:space="preserve">Operations Director and the Finance Director. </w:t>
      </w:r>
      <w:r w:rsidRPr="0009417C">
        <w:rPr>
          <w:rFonts w:ascii="Arial" w:hAnsi="Arial" w:cs="Arial"/>
        </w:rPr>
        <w:t xml:space="preserve">As part of the Senior </w:t>
      </w:r>
      <w:r w:rsidR="00FA45EA">
        <w:rPr>
          <w:rFonts w:ascii="Arial" w:hAnsi="Arial" w:cs="Arial"/>
        </w:rPr>
        <w:t>Management</w:t>
      </w:r>
      <w:r w:rsidR="0009417C">
        <w:rPr>
          <w:rFonts w:ascii="Arial" w:hAnsi="Arial" w:cs="Arial"/>
        </w:rPr>
        <w:t xml:space="preserve"> </w:t>
      </w:r>
      <w:r w:rsidR="00B81019" w:rsidRPr="0009417C">
        <w:rPr>
          <w:rFonts w:ascii="Arial" w:hAnsi="Arial" w:cs="Arial"/>
        </w:rPr>
        <w:t>Team,</w:t>
      </w:r>
      <w:r w:rsidRPr="0009417C">
        <w:rPr>
          <w:rFonts w:ascii="Arial" w:hAnsi="Arial" w:cs="Arial"/>
        </w:rPr>
        <w:t xml:space="preserve"> you will contribute directly to the Association’s wider corporate strategy,</w:t>
      </w:r>
      <w:r w:rsidR="0009417C">
        <w:rPr>
          <w:rFonts w:ascii="Arial" w:hAnsi="Arial" w:cs="Arial"/>
        </w:rPr>
        <w:t xml:space="preserve"> </w:t>
      </w:r>
      <w:r w:rsidRPr="0009417C">
        <w:rPr>
          <w:rFonts w:ascii="Arial" w:hAnsi="Arial" w:cs="Arial"/>
        </w:rPr>
        <w:t xml:space="preserve">business planning and </w:t>
      </w:r>
      <w:r w:rsidR="004E51EA">
        <w:rPr>
          <w:rFonts w:ascii="Arial" w:hAnsi="Arial" w:cs="Arial"/>
        </w:rPr>
        <w:t xml:space="preserve">growth and </w:t>
      </w:r>
      <w:r w:rsidR="009D00E6">
        <w:rPr>
          <w:rFonts w:ascii="Arial" w:hAnsi="Arial" w:cs="Arial"/>
        </w:rPr>
        <w:t xml:space="preserve">managing our </w:t>
      </w:r>
      <w:r w:rsidRPr="0009417C">
        <w:rPr>
          <w:rFonts w:ascii="Arial" w:hAnsi="Arial" w:cs="Arial"/>
        </w:rPr>
        <w:t>strategic risk</w:t>
      </w:r>
      <w:r w:rsidR="009D00E6">
        <w:rPr>
          <w:rFonts w:ascii="Arial" w:hAnsi="Arial" w:cs="Arial"/>
        </w:rPr>
        <w:t>s</w:t>
      </w:r>
      <w:r w:rsidRPr="0009417C">
        <w:rPr>
          <w:rFonts w:ascii="Arial" w:hAnsi="Arial" w:cs="Arial"/>
        </w:rPr>
        <w:t>.</w:t>
      </w:r>
    </w:p>
    <w:p w14:paraId="7732B816" w14:textId="77777777" w:rsidR="009353F2" w:rsidRDefault="009353F2" w:rsidP="00242145">
      <w:pPr>
        <w:pBdr>
          <w:bottom w:val="single" w:sz="6" w:space="1" w:color="auto"/>
        </w:pBdr>
        <w:rPr>
          <w:rFonts w:ascii="Arial" w:hAnsi="Arial" w:cs="Arial"/>
        </w:rPr>
      </w:pPr>
    </w:p>
    <w:p w14:paraId="7B46D4B8" w14:textId="77777777" w:rsidR="00242145" w:rsidRDefault="00242145" w:rsidP="00242145">
      <w:pPr>
        <w:rPr>
          <w:rFonts w:ascii="Arial" w:hAnsi="Arial" w:cs="Arial"/>
          <w:b/>
          <w:bCs/>
          <w:u w:val="single"/>
        </w:rPr>
      </w:pPr>
      <w:r w:rsidRPr="009D00E6">
        <w:rPr>
          <w:rFonts w:ascii="Arial" w:hAnsi="Arial" w:cs="Arial"/>
          <w:b/>
          <w:bCs/>
          <w:u w:val="single"/>
        </w:rPr>
        <w:t>Main Duties</w:t>
      </w:r>
    </w:p>
    <w:p w14:paraId="3439B129" w14:textId="449C4C39" w:rsidR="00242145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Lead the strategic development and operational management of the Asset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Management Team ensuring delivery of </w:t>
      </w:r>
      <w:r w:rsidR="00FE1F1B" w:rsidRPr="00B81019">
        <w:rPr>
          <w:rFonts w:ascii="Arial" w:hAnsi="Arial" w:cs="Arial"/>
        </w:rPr>
        <w:t>high-quality</w:t>
      </w:r>
      <w:r w:rsidRPr="00B81019">
        <w:rPr>
          <w:rFonts w:ascii="Arial" w:hAnsi="Arial" w:cs="Arial"/>
        </w:rPr>
        <w:t xml:space="preserve"> property maintenance and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repair services that </w:t>
      </w:r>
      <w:r w:rsidR="007E61B8" w:rsidRPr="00B81019">
        <w:rPr>
          <w:rFonts w:ascii="Arial" w:hAnsi="Arial" w:cs="Arial"/>
        </w:rPr>
        <w:t xml:space="preserve">meet all key performance targets, </w:t>
      </w:r>
      <w:r w:rsidRPr="00B81019">
        <w:rPr>
          <w:rFonts w:ascii="Arial" w:hAnsi="Arial" w:cs="Arial"/>
        </w:rPr>
        <w:t>demonstrate value for money and provide excellent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customer service.</w:t>
      </w:r>
    </w:p>
    <w:p w14:paraId="777FEC41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2B5CD659" w14:textId="4697B231" w:rsidR="00B81019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Ensure the Association’s Asset Management Strategy is robust, fit for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purpose and supports the </w:t>
      </w:r>
      <w:r w:rsidR="00EC39E8" w:rsidRPr="00B81019">
        <w:rPr>
          <w:rFonts w:ascii="Arial" w:hAnsi="Arial" w:cs="Arial"/>
        </w:rPr>
        <w:t xml:space="preserve">Sustainability Strategy and </w:t>
      </w:r>
      <w:r w:rsidR="00BB70B5" w:rsidRPr="00B81019">
        <w:rPr>
          <w:rFonts w:ascii="Arial" w:hAnsi="Arial" w:cs="Arial"/>
        </w:rPr>
        <w:t xml:space="preserve">other </w:t>
      </w:r>
      <w:r w:rsidRPr="00B81019">
        <w:rPr>
          <w:rFonts w:ascii="Arial" w:hAnsi="Arial" w:cs="Arial"/>
        </w:rPr>
        <w:t>Business Plan objectives.</w:t>
      </w:r>
    </w:p>
    <w:p w14:paraId="2BD86225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2DAA04D7" w14:textId="77777777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Develop, lead, and deliver operational improvements across responsive,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planned, cyclical maintenance and void repairs to ensure KPIs and business</w:t>
      </w:r>
      <w:r w:rsidR="009D00E6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objectives are achieved.</w:t>
      </w:r>
    </w:p>
    <w:p w14:paraId="32C6B44F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75FC1386" w14:textId="733A21F7" w:rsidR="00B81019" w:rsidRDefault="00151013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Lead on the effective procurement for asset management service contracts in line with the Association’s Financial Regulations, ensuring</w:t>
      </w:r>
      <w:r w:rsidR="00242145" w:rsidRPr="00B81019">
        <w:rPr>
          <w:rFonts w:ascii="Arial" w:hAnsi="Arial" w:cs="Arial"/>
        </w:rPr>
        <w:t xml:space="preserve"> procurement of goods and services is carried out in an open, transparent and accountable manner,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and that it </w:t>
      </w:r>
      <w:r w:rsidR="00242145" w:rsidRPr="00B81019">
        <w:rPr>
          <w:rFonts w:ascii="Arial" w:hAnsi="Arial" w:cs="Arial"/>
        </w:rPr>
        <w:t xml:space="preserve">meets all legislative and good practice guidance </w:t>
      </w:r>
      <w:r w:rsidRPr="00B81019">
        <w:rPr>
          <w:rFonts w:ascii="Arial" w:hAnsi="Arial" w:cs="Arial"/>
        </w:rPr>
        <w:t>while delivering</w:t>
      </w:r>
      <w:r w:rsidR="00242145" w:rsidRPr="00B81019">
        <w:rPr>
          <w:rFonts w:ascii="Arial" w:hAnsi="Arial" w:cs="Arial"/>
        </w:rPr>
        <w:t xml:space="preserve"> value for money</w:t>
      </w:r>
      <w:r w:rsidR="007E61B8" w:rsidRPr="00B81019">
        <w:rPr>
          <w:rFonts w:ascii="Arial" w:hAnsi="Arial" w:cs="Arial"/>
        </w:rPr>
        <w:t>.</w:t>
      </w:r>
    </w:p>
    <w:p w14:paraId="683F400E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39835277" w14:textId="1294F723" w:rsidR="00242145" w:rsidRPr="00B81019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Take specific responsibility for the leadership of the </w:t>
      </w:r>
      <w:r w:rsidR="000A2F62" w:rsidRPr="00B81019">
        <w:rPr>
          <w:rFonts w:ascii="Arial" w:hAnsi="Arial" w:cs="Arial"/>
        </w:rPr>
        <w:t>A</w:t>
      </w:r>
      <w:r w:rsidRPr="00B81019">
        <w:rPr>
          <w:rFonts w:ascii="Arial" w:hAnsi="Arial" w:cs="Arial"/>
        </w:rPr>
        <w:t xml:space="preserve">sset </w:t>
      </w:r>
      <w:r w:rsidR="000A2F62" w:rsidRPr="00B81019">
        <w:rPr>
          <w:rFonts w:ascii="Arial" w:hAnsi="Arial" w:cs="Arial"/>
        </w:rPr>
        <w:t>M</w:t>
      </w:r>
      <w:r w:rsidRPr="00B81019">
        <w:rPr>
          <w:rFonts w:ascii="Arial" w:hAnsi="Arial" w:cs="Arial"/>
        </w:rPr>
        <w:t xml:space="preserve">anagement </w:t>
      </w:r>
      <w:r w:rsidR="000A2F62" w:rsidRPr="00B81019">
        <w:rPr>
          <w:rFonts w:ascii="Arial" w:hAnsi="Arial" w:cs="Arial"/>
        </w:rPr>
        <w:t>T</w:t>
      </w:r>
      <w:r w:rsidRPr="00B81019">
        <w:rPr>
          <w:rFonts w:ascii="Arial" w:hAnsi="Arial" w:cs="Arial"/>
        </w:rPr>
        <w:t>eam,</w:t>
      </w:r>
      <w:r w:rsidR="007E61B8" w:rsidRPr="00B81019">
        <w:rPr>
          <w:rFonts w:ascii="Arial" w:hAnsi="Arial" w:cs="Arial"/>
        </w:rPr>
        <w:t xml:space="preserve"> overall </w:t>
      </w:r>
      <w:r w:rsidRPr="00B81019">
        <w:rPr>
          <w:rFonts w:ascii="Arial" w:hAnsi="Arial" w:cs="Arial"/>
        </w:rPr>
        <w:t>strategy, business planning and service delivery in the following areas:</w:t>
      </w:r>
    </w:p>
    <w:p w14:paraId="3480BF01" w14:textId="77777777" w:rsidR="007E61B8" w:rsidRPr="007E61B8" w:rsidRDefault="007E61B8" w:rsidP="007E44D3">
      <w:pPr>
        <w:pStyle w:val="ListParagraph"/>
        <w:spacing w:before="240" w:after="240"/>
        <w:rPr>
          <w:rFonts w:ascii="Arial" w:hAnsi="Arial" w:cs="Arial"/>
        </w:rPr>
      </w:pPr>
    </w:p>
    <w:p w14:paraId="7DFF7E50" w14:textId="63CABFD2" w:rsidR="00242145" w:rsidRPr="007E61B8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7E61B8">
        <w:rPr>
          <w:rFonts w:ascii="Arial" w:hAnsi="Arial" w:cs="Arial"/>
        </w:rPr>
        <w:t>Responsive, planned, major works and cyclical maintenance,</w:t>
      </w:r>
    </w:p>
    <w:p w14:paraId="0BEF5489" w14:textId="77777777" w:rsid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4D9DB028" w14:textId="31B51B91" w:rsidR="00242145" w:rsidRDefault="00242145" w:rsidP="00B81019">
      <w:pPr>
        <w:pStyle w:val="ListParagraph"/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7E61B8">
        <w:rPr>
          <w:rFonts w:ascii="Arial" w:hAnsi="Arial" w:cs="Arial"/>
        </w:rPr>
        <w:t>Void repairs</w:t>
      </w:r>
      <w:r w:rsidR="000A2F62">
        <w:rPr>
          <w:rFonts w:ascii="Arial" w:hAnsi="Arial" w:cs="Arial"/>
        </w:rPr>
        <w:t>,</w:t>
      </w:r>
    </w:p>
    <w:p w14:paraId="0E6E7C70" w14:textId="5786EBDE" w:rsidR="000A2F62" w:rsidRPr="007E61B8" w:rsidRDefault="000A2F62" w:rsidP="00B81019">
      <w:pPr>
        <w:pStyle w:val="ListParagraph"/>
        <w:numPr>
          <w:ilvl w:val="0"/>
          <w:numId w:val="20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Sustainability, and,</w:t>
      </w:r>
    </w:p>
    <w:p w14:paraId="70196528" w14:textId="53ED6B47" w:rsidR="00B81019" w:rsidRDefault="00242145" w:rsidP="00B81019">
      <w:pPr>
        <w:pStyle w:val="ListParagraph"/>
        <w:numPr>
          <w:ilvl w:val="0"/>
          <w:numId w:val="20"/>
        </w:numPr>
        <w:spacing w:before="240" w:after="240"/>
        <w:rPr>
          <w:rFonts w:ascii="Arial" w:hAnsi="Arial" w:cs="Arial"/>
        </w:rPr>
      </w:pPr>
      <w:r w:rsidRPr="007E61B8">
        <w:rPr>
          <w:rFonts w:ascii="Arial" w:hAnsi="Arial" w:cs="Arial"/>
        </w:rPr>
        <w:t>Statutory Compliance</w:t>
      </w:r>
    </w:p>
    <w:p w14:paraId="751BBC8F" w14:textId="77777777" w:rsidR="00B81019" w:rsidRPr="00B81019" w:rsidRDefault="00B81019" w:rsidP="00B81019">
      <w:pPr>
        <w:pStyle w:val="ListParagraph"/>
        <w:spacing w:before="240" w:after="240"/>
        <w:ind w:left="1440"/>
        <w:rPr>
          <w:rFonts w:ascii="Arial" w:hAnsi="Arial" w:cs="Arial"/>
        </w:rPr>
      </w:pPr>
    </w:p>
    <w:p w14:paraId="5BFF4F92" w14:textId="73525509" w:rsidR="00CE5DC0" w:rsidRDefault="00CE5DC0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Be responsible for </w:t>
      </w:r>
      <w:r w:rsidR="00D6649F" w:rsidRPr="00B81019">
        <w:rPr>
          <w:rFonts w:ascii="Arial" w:hAnsi="Arial" w:cs="Arial"/>
        </w:rPr>
        <w:t>the</w:t>
      </w:r>
      <w:r w:rsidRPr="00B81019">
        <w:rPr>
          <w:rFonts w:ascii="Arial" w:hAnsi="Arial" w:cs="Arial"/>
        </w:rPr>
        <w:t xml:space="preserve"> Asset Management and Sustainability Committee</w:t>
      </w:r>
      <w:r w:rsidR="00D6649F" w:rsidRPr="00B81019">
        <w:rPr>
          <w:rFonts w:ascii="Arial" w:hAnsi="Arial" w:cs="Arial"/>
        </w:rPr>
        <w:t xml:space="preserve">, creating agendas </w:t>
      </w:r>
      <w:r w:rsidR="00B81019" w:rsidRPr="00B81019">
        <w:rPr>
          <w:rFonts w:ascii="Arial" w:hAnsi="Arial" w:cs="Arial"/>
        </w:rPr>
        <w:t>that meet</w:t>
      </w:r>
      <w:r w:rsidR="00D6649F" w:rsidRPr="00B81019">
        <w:rPr>
          <w:rFonts w:ascii="Arial" w:hAnsi="Arial" w:cs="Arial"/>
        </w:rPr>
        <w:t xml:space="preserve"> the Committee’s Terms of Reference, providing accurate and timely reports, presenting to </w:t>
      </w:r>
      <w:r w:rsidR="00B81019" w:rsidRPr="00B81019">
        <w:rPr>
          <w:rFonts w:ascii="Arial" w:hAnsi="Arial" w:cs="Arial"/>
        </w:rPr>
        <w:t>members and drafting minutes for submission to the Board.</w:t>
      </w:r>
    </w:p>
    <w:p w14:paraId="424D6992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0DA2A65D" w14:textId="6A4108E6" w:rsidR="00915571" w:rsidRPr="00B81019" w:rsidRDefault="00A430F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Support the </w:t>
      </w:r>
      <w:r w:rsidR="00510B31" w:rsidRPr="00B81019">
        <w:rPr>
          <w:rFonts w:ascii="Arial" w:hAnsi="Arial" w:cs="Arial"/>
        </w:rPr>
        <w:t>successful impl</w:t>
      </w:r>
      <w:r w:rsidR="00322919" w:rsidRPr="00B81019">
        <w:rPr>
          <w:rFonts w:ascii="Arial" w:hAnsi="Arial" w:cs="Arial"/>
        </w:rPr>
        <w:t xml:space="preserve">ementation of the </w:t>
      </w:r>
      <w:r w:rsidRPr="00B81019">
        <w:rPr>
          <w:rFonts w:ascii="Arial" w:hAnsi="Arial" w:cs="Arial"/>
        </w:rPr>
        <w:t>Association’s Development Programme by:</w:t>
      </w:r>
    </w:p>
    <w:p w14:paraId="236B8D96" w14:textId="77777777" w:rsidR="00A430F5" w:rsidRDefault="00A430F5" w:rsidP="00A430F5">
      <w:pPr>
        <w:pStyle w:val="ListParagraph"/>
        <w:spacing w:before="240" w:after="240"/>
        <w:rPr>
          <w:rFonts w:ascii="Arial" w:hAnsi="Arial" w:cs="Arial"/>
        </w:rPr>
      </w:pPr>
    </w:p>
    <w:p w14:paraId="289544DB" w14:textId="1F3C530D" w:rsidR="00B81019" w:rsidRDefault="00337F53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Assisting with </w:t>
      </w:r>
      <w:r w:rsidR="007B0AAE">
        <w:rPr>
          <w:rFonts w:ascii="Arial" w:hAnsi="Arial" w:cs="Arial"/>
        </w:rPr>
        <w:t>scheme appraisals, design, layout and specification;</w:t>
      </w:r>
    </w:p>
    <w:p w14:paraId="184D3F1A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47A71D10" w14:textId="7FB378FC" w:rsidR="007B0AAE" w:rsidRDefault="007B0AAE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Assessing future maintenance obligations and reviewing ‘whole life costings’</w:t>
      </w:r>
    </w:p>
    <w:p w14:paraId="4093296E" w14:textId="77777777" w:rsid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6D6F9954" w14:textId="2433A7A8" w:rsidR="007B0AAE" w:rsidRDefault="007B0AAE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Project managing specific schemes as required</w:t>
      </w:r>
      <w:r w:rsidR="00322919">
        <w:rPr>
          <w:rFonts w:ascii="Arial" w:hAnsi="Arial" w:cs="Arial"/>
        </w:rPr>
        <w:t xml:space="preserve"> including:</w:t>
      </w:r>
    </w:p>
    <w:p w14:paraId="44540E57" w14:textId="77777777" w:rsidR="00322919" w:rsidRDefault="00322919" w:rsidP="00322919">
      <w:pPr>
        <w:pStyle w:val="ListParagraph"/>
        <w:spacing w:before="240" w:after="240"/>
        <w:ind w:left="1440"/>
        <w:rPr>
          <w:rFonts w:ascii="Arial" w:hAnsi="Arial" w:cs="Arial"/>
        </w:rPr>
      </w:pPr>
    </w:p>
    <w:p w14:paraId="22A5A8EA" w14:textId="1A40119E" w:rsidR="00B81019" w:rsidRPr="0033041E" w:rsidRDefault="00322919" w:rsidP="00B81019">
      <w:pPr>
        <w:pStyle w:val="ListParagraph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33041E">
        <w:rPr>
          <w:rFonts w:ascii="Arial" w:hAnsi="Arial" w:cs="Arial"/>
        </w:rPr>
        <w:t>attending Parish Council meetings</w:t>
      </w:r>
      <w:r w:rsidR="0033041E" w:rsidRPr="0033041E">
        <w:rPr>
          <w:rFonts w:ascii="Arial" w:hAnsi="Arial" w:cs="Arial"/>
        </w:rPr>
        <w:t>,</w:t>
      </w:r>
    </w:p>
    <w:p w14:paraId="3D13F53C" w14:textId="3F3EEF80" w:rsidR="00B81019" w:rsidRPr="0033041E" w:rsidRDefault="00322919" w:rsidP="00B81019">
      <w:pPr>
        <w:pStyle w:val="ListParagraph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33041E">
        <w:rPr>
          <w:rFonts w:ascii="Arial" w:hAnsi="Arial" w:cs="Arial"/>
        </w:rPr>
        <w:t>liaising with landowners,</w:t>
      </w:r>
    </w:p>
    <w:p w14:paraId="13B64B8E" w14:textId="4CF855F6" w:rsidR="00B81019" w:rsidRPr="0033041E" w:rsidRDefault="00322919" w:rsidP="00B81019">
      <w:pPr>
        <w:pStyle w:val="ListParagraph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33041E">
        <w:rPr>
          <w:rFonts w:ascii="Arial" w:hAnsi="Arial" w:cs="Arial"/>
        </w:rPr>
        <w:t>working closely with Community Land Trusts,</w:t>
      </w:r>
    </w:p>
    <w:p w14:paraId="588C3E7D" w14:textId="788FD5AA" w:rsidR="00B81019" w:rsidRPr="0033041E" w:rsidRDefault="00322919" w:rsidP="00B81019">
      <w:pPr>
        <w:pStyle w:val="ListParagraph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33041E">
        <w:rPr>
          <w:rFonts w:ascii="Arial" w:hAnsi="Arial" w:cs="Arial"/>
        </w:rPr>
        <w:t>liaising with Solicitors,</w:t>
      </w:r>
    </w:p>
    <w:p w14:paraId="252BF20C" w14:textId="77777777" w:rsidR="00322919" w:rsidRPr="00322919" w:rsidRDefault="00322919" w:rsidP="0033041E">
      <w:pPr>
        <w:pStyle w:val="ListParagraph"/>
        <w:numPr>
          <w:ilvl w:val="0"/>
          <w:numId w:val="21"/>
        </w:numPr>
        <w:spacing w:before="240" w:after="240"/>
        <w:rPr>
          <w:rFonts w:ascii="Arial" w:hAnsi="Arial" w:cs="Arial"/>
        </w:rPr>
      </w:pPr>
      <w:r w:rsidRPr="00322919">
        <w:rPr>
          <w:rFonts w:ascii="Arial" w:hAnsi="Arial" w:cs="Arial"/>
        </w:rPr>
        <w:t>attending partnering meetings,</w:t>
      </w:r>
    </w:p>
    <w:p w14:paraId="76FF539B" w14:textId="77777777" w:rsidR="00322919" w:rsidRDefault="00322919" w:rsidP="00322919">
      <w:pPr>
        <w:pStyle w:val="ListParagraph"/>
        <w:spacing w:before="240" w:after="240"/>
        <w:ind w:left="1440"/>
        <w:rPr>
          <w:rFonts w:ascii="Arial" w:hAnsi="Arial" w:cs="Arial"/>
        </w:rPr>
      </w:pPr>
    </w:p>
    <w:p w14:paraId="471D661E" w14:textId="48E5BFEE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Provide advice and assistance to support the effective delivery of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strategic projects as determined and directed by the Chief Executive </w:t>
      </w:r>
      <w:r w:rsidR="007E61B8" w:rsidRPr="00B81019">
        <w:rPr>
          <w:rFonts w:ascii="Arial" w:hAnsi="Arial" w:cs="Arial"/>
        </w:rPr>
        <w:t>and Board of Management</w:t>
      </w:r>
      <w:r w:rsidRPr="00B81019">
        <w:rPr>
          <w:rFonts w:ascii="Arial" w:hAnsi="Arial" w:cs="Arial"/>
        </w:rPr>
        <w:t>.</w:t>
      </w:r>
    </w:p>
    <w:p w14:paraId="790BA6D9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2F1C2282" w14:textId="48616E1B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Responsible for a robust framework of governance </w:t>
      </w:r>
      <w:r w:rsidR="00175D84" w:rsidRPr="00B81019">
        <w:rPr>
          <w:rFonts w:ascii="Arial" w:hAnsi="Arial" w:cs="Arial"/>
        </w:rPr>
        <w:t xml:space="preserve">and </w:t>
      </w:r>
      <w:r w:rsidRPr="00B81019">
        <w:rPr>
          <w:rFonts w:ascii="Arial" w:hAnsi="Arial" w:cs="Arial"/>
        </w:rPr>
        <w:t xml:space="preserve">Board oversight </w:t>
      </w:r>
      <w:r w:rsidR="00175D84" w:rsidRPr="00B81019">
        <w:rPr>
          <w:rFonts w:ascii="Arial" w:hAnsi="Arial" w:cs="Arial"/>
        </w:rPr>
        <w:t>across</w:t>
      </w:r>
      <w:r w:rsidRPr="00B81019">
        <w:rPr>
          <w:rFonts w:ascii="Arial" w:hAnsi="Arial" w:cs="Arial"/>
        </w:rPr>
        <w:t xml:space="preserve"> all areas of Asset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Management including</w:t>
      </w:r>
      <w:r w:rsidR="00175D84" w:rsidRPr="00B81019">
        <w:rPr>
          <w:rFonts w:ascii="Arial" w:hAnsi="Arial" w:cs="Arial"/>
        </w:rPr>
        <w:t>,</w:t>
      </w:r>
      <w:r w:rsidRPr="00B81019">
        <w:rPr>
          <w:rFonts w:ascii="Arial" w:hAnsi="Arial" w:cs="Arial"/>
        </w:rPr>
        <w:t xml:space="preserve"> but not limited to</w:t>
      </w:r>
      <w:r w:rsidR="00175D84" w:rsidRPr="00B81019">
        <w:rPr>
          <w:rFonts w:ascii="Arial" w:hAnsi="Arial" w:cs="Arial"/>
        </w:rPr>
        <w:t>,</w:t>
      </w:r>
      <w:r w:rsidRPr="00B81019">
        <w:rPr>
          <w:rFonts w:ascii="Arial" w:hAnsi="Arial" w:cs="Arial"/>
        </w:rPr>
        <w:t xml:space="preserve"> statutory compliance, procurement,</w:t>
      </w:r>
      <w:r w:rsidR="007E61B8" w:rsidRPr="00B81019">
        <w:rPr>
          <w:rFonts w:ascii="Arial" w:hAnsi="Arial" w:cs="Arial"/>
        </w:rPr>
        <w:t xml:space="preserve"> </w:t>
      </w:r>
      <w:r w:rsidR="00175D84" w:rsidRPr="00B81019">
        <w:rPr>
          <w:rFonts w:ascii="Arial" w:hAnsi="Arial" w:cs="Arial"/>
        </w:rPr>
        <w:t xml:space="preserve">KPI’s, </w:t>
      </w:r>
      <w:r w:rsidRPr="00B81019">
        <w:rPr>
          <w:rFonts w:ascii="Arial" w:hAnsi="Arial" w:cs="Arial"/>
        </w:rPr>
        <w:t>contract management and health &amp; safety.</w:t>
      </w:r>
    </w:p>
    <w:p w14:paraId="02DD559E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119C482D" w14:textId="78C442FF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Take responsibility for specific aspects of corporate policy and strategy as a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member of the Senior </w:t>
      </w:r>
      <w:r w:rsidR="007E61B8" w:rsidRPr="00B81019">
        <w:rPr>
          <w:rFonts w:ascii="Arial" w:hAnsi="Arial" w:cs="Arial"/>
        </w:rPr>
        <w:t>Management</w:t>
      </w:r>
      <w:r w:rsidRPr="00B81019">
        <w:rPr>
          <w:rFonts w:ascii="Arial" w:hAnsi="Arial" w:cs="Arial"/>
        </w:rPr>
        <w:t xml:space="preserve"> Team, ensuring the business meets its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obligations to its customers, The Regulator</w:t>
      </w:r>
      <w:r w:rsidR="007E61B8" w:rsidRPr="00B81019">
        <w:rPr>
          <w:rFonts w:ascii="Arial" w:hAnsi="Arial" w:cs="Arial"/>
        </w:rPr>
        <w:t xml:space="preserve"> for Social Housing</w:t>
      </w:r>
      <w:r w:rsidRPr="00B81019">
        <w:rPr>
          <w:rFonts w:ascii="Arial" w:hAnsi="Arial" w:cs="Arial"/>
        </w:rPr>
        <w:t>, Local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 xml:space="preserve">Authorities, </w:t>
      </w:r>
      <w:r w:rsidR="00500F0A" w:rsidRPr="00B81019">
        <w:rPr>
          <w:rFonts w:ascii="Arial" w:hAnsi="Arial" w:cs="Arial"/>
        </w:rPr>
        <w:t xml:space="preserve">partners </w:t>
      </w:r>
      <w:r w:rsidRPr="00B81019">
        <w:rPr>
          <w:rFonts w:ascii="Arial" w:hAnsi="Arial" w:cs="Arial"/>
        </w:rPr>
        <w:t>and all other stakeholders.</w:t>
      </w:r>
    </w:p>
    <w:p w14:paraId="6E9B9227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19CEFC3E" w14:textId="3CCAAAD2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Deliver performance </w:t>
      </w:r>
      <w:r w:rsidR="00D85D4B" w:rsidRPr="00B81019">
        <w:rPr>
          <w:rFonts w:ascii="Arial" w:hAnsi="Arial" w:cs="Arial"/>
        </w:rPr>
        <w:t>that meets</w:t>
      </w:r>
      <w:r w:rsidR="00CB7E66" w:rsidRPr="00B81019">
        <w:rPr>
          <w:rFonts w:ascii="Arial" w:hAnsi="Arial" w:cs="Arial"/>
        </w:rPr>
        <w:t>, or exceeds, the</w:t>
      </w:r>
      <w:r w:rsidRPr="00B81019">
        <w:rPr>
          <w:rFonts w:ascii="Arial" w:hAnsi="Arial" w:cs="Arial"/>
        </w:rPr>
        <w:t xml:space="preserve"> upper quartile of </w:t>
      </w:r>
      <w:r w:rsidR="007E61B8" w:rsidRPr="00B81019">
        <w:rPr>
          <w:rFonts w:ascii="Arial" w:hAnsi="Arial" w:cs="Arial"/>
        </w:rPr>
        <w:t xml:space="preserve">similar </w:t>
      </w:r>
      <w:r w:rsidR="00CB3585" w:rsidRPr="00B81019">
        <w:rPr>
          <w:rFonts w:ascii="Arial" w:hAnsi="Arial" w:cs="Arial"/>
        </w:rPr>
        <w:t xml:space="preserve">sized </w:t>
      </w:r>
      <w:r w:rsidR="007E61B8" w:rsidRPr="00B81019">
        <w:rPr>
          <w:rFonts w:ascii="Arial" w:hAnsi="Arial" w:cs="Arial"/>
        </w:rPr>
        <w:t>Association</w:t>
      </w:r>
      <w:r w:rsidR="00CB3585" w:rsidRPr="00B81019">
        <w:rPr>
          <w:rFonts w:ascii="Arial" w:hAnsi="Arial" w:cs="Arial"/>
        </w:rPr>
        <w:t>’s</w:t>
      </w:r>
      <w:r w:rsidR="00500F0A" w:rsidRPr="00B81019">
        <w:rPr>
          <w:rFonts w:ascii="Arial" w:hAnsi="Arial" w:cs="Arial"/>
        </w:rPr>
        <w:t>.</w:t>
      </w:r>
    </w:p>
    <w:p w14:paraId="15D40E36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238DF7C6" w14:textId="77777777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Deliver sound financial and performance management processes to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ensure that budget and performance targets are achieved.</w:t>
      </w:r>
    </w:p>
    <w:p w14:paraId="2BEB6383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6219522C" w14:textId="77777777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Involve our residents in service delivery and improve customer satisfaction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levels</w:t>
      </w:r>
      <w:r w:rsidR="007E61B8" w:rsidRPr="00B81019">
        <w:rPr>
          <w:rFonts w:ascii="Arial" w:hAnsi="Arial" w:cs="Arial"/>
        </w:rPr>
        <w:t xml:space="preserve"> where achievable</w:t>
      </w:r>
      <w:r w:rsidRPr="00B81019">
        <w:rPr>
          <w:rFonts w:ascii="Arial" w:hAnsi="Arial" w:cs="Arial"/>
        </w:rPr>
        <w:t>.</w:t>
      </w:r>
    </w:p>
    <w:p w14:paraId="67B84C0A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4993987E" w14:textId="0A77243A" w:rsidR="00B81019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Promote excellent quality relations with customers, the local community, and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other bodies.</w:t>
      </w:r>
    </w:p>
    <w:p w14:paraId="2785488B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7844F1D8" w14:textId="013021CC" w:rsidR="007E44D3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Ensure relevant statutory compliance and other obligations are maintained to a high level.</w:t>
      </w:r>
    </w:p>
    <w:p w14:paraId="681287D5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41377331" w14:textId="5F37DA4E" w:rsidR="00B81019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 xml:space="preserve">Represent the Association </w:t>
      </w:r>
      <w:r w:rsidR="008F0B1F" w:rsidRPr="00B81019">
        <w:rPr>
          <w:rFonts w:ascii="Arial" w:hAnsi="Arial" w:cs="Arial"/>
        </w:rPr>
        <w:t xml:space="preserve">externally </w:t>
      </w:r>
      <w:r w:rsidRPr="00B81019">
        <w:rPr>
          <w:rFonts w:ascii="Arial" w:hAnsi="Arial" w:cs="Arial"/>
        </w:rPr>
        <w:t xml:space="preserve">at relevant </w:t>
      </w:r>
      <w:r w:rsidR="008F0B1F" w:rsidRPr="00B81019">
        <w:rPr>
          <w:rFonts w:ascii="Arial" w:hAnsi="Arial" w:cs="Arial"/>
        </w:rPr>
        <w:t xml:space="preserve">partnerships, </w:t>
      </w:r>
      <w:r w:rsidRPr="00B81019">
        <w:rPr>
          <w:rFonts w:ascii="Arial" w:hAnsi="Arial" w:cs="Arial"/>
        </w:rPr>
        <w:t>conferences and forums.</w:t>
      </w:r>
    </w:p>
    <w:p w14:paraId="3DC42AD2" w14:textId="77777777" w:rsidR="00B81019" w:rsidRPr="00B81019" w:rsidRDefault="00B81019" w:rsidP="00B81019">
      <w:pPr>
        <w:pStyle w:val="ListParagraph"/>
        <w:spacing w:before="240" w:after="240"/>
        <w:rPr>
          <w:rFonts w:ascii="Arial" w:hAnsi="Arial" w:cs="Arial"/>
        </w:rPr>
      </w:pPr>
    </w:p>
    <w:p w14:paraId="47B0A21A" w14:textId="7F6587D6" w:rsidR="00242145" w:rsidRPr="00B81019" w:rsidRDefault="00242145" w:rsidP="00B81019">
      <w:pPr>
        <w:pStyle w:val="ListParagraph"/>
        <w:numPr>
          <w:ilvl w:val="0"/>
          <w:numId w:val="19"/>
        </w:numPr>
        <w:spacing w:before="240" w:after="240"/>
        <w:rPr>
          <w:rFonts w:ascii="Arial" w:hAnsi="Arial" w:cs="Arial"/>
        </w:rPr>
      </w:pPr>
      <w:r w:rsidRPr="00B81019">
        <w:rPr>
          <w:rFonts w:ascii="Arial" w:hAnsi="Arial" w:cs="Arial"/>
        </w:rPr>
        <w:t>Ensure own continuous personal development and knowledge is up to date</w:t>
      </w:r>
      <w:r w:rsidR="007E61B8" w:rsidRPr="00B81019">
        <w:rPr>
          <w:rFonts w:ascii="Arial" w:hAnsi="Arial" w:cs="Arial"/>
        </w:rPr>
        <w:t xml:space="preserve"> </w:t>
      </w:r>
      <w:r w:rsidRPr="00B81019">
        <w:rPr>
          <w:rFonts w:ascii="Arial" w:hAnsi="Arial" w:cs="Arial"/>
        </w:rPr>
        <w:t>in line with asset management professional bodie</w:t>
      </w:r>
      <w:r w:rsidR="00B81019">
        <w:rPr>
          <w:rFonts w:ascii="Arial" w:hAnsi="Arial" w:cs="Arial"/>
        </w:rPr>
        <w:t>s</w:t>
      </w:r>
      <w:r w:rsidRPr="00B81019">
        <w:rPr>
          <w:rFonts w:ascii="Arial" w:hAnsi="Arial" w:cs="Arial"/>
        </w:rPr>
        <w:t>.</w:t>
      </w:r>
    </w:p>
    <w:p w14:paraId="5E479DC7" w14:textId="77777777" w:rsidR="00242145" w:rsidRPr="007E61B8" w:rsidRDefault="00242145" w:rsidP="00242145">
      <w:pPr>
        <w:rPr>
          <w:rFonts w:ascii="Arial" w:hAnsi="Arial" w:cs="Arial"/>
          <w:b/>
          <w:bCs/>
          <w:u w:val="single"/>
        </w:rPr>
      </w:pPr>
      <w:r w:rsidRPr="007E61B8">
        <w:rPr>
          <w:rFonts w:ascii="Arial" w:hAnsi="Arial" w:cs="Arial"/>
          <w:b/>
          <w:bCs/>
          <w:u w:val="single"/>
        </w:rPr>
        <w:t>People Management</w:t>
      </w:r>
    </w:p>
    <w:p w14:paraId="26620E45" w14:textId="7F4A1BCB" w:rsidR="00242145" w:rsidRPr="007E44D3" w:rsidRDefault="00242145" w:rsidP="007E44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 xml:space="preserve">Lead the Asset Management Team and ensure they are </w:t>
      </w:r>
      <w:r w:rsidR="00393AC9" w:rsidRPr="007E44D3">
        <w:rPr>
          <w:rFonts w:ascii="Arial" w:hAnsi="Arial" w:cs="Arial"/>
        </w:rPr>
        <w:t>developed and</w:t>
      </w:r>
      <w:r w:rsidRPr="007E44D3">
        <w:rPr>
          <w:rFonts w:ascii="Arial" w:hAnsi="Arial" w:cs="Arial"/>
        </w:rPr>
        <w:t xml:space="preserve"> have</w:t>
      </w:r>
      <w:r w:rsidR="00561559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the competencies and empowerment to meet standards for service and</w:t>
      </w:r>
      <w:r w:rsidR="00561559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performance.</w:t>
      </w:r>
    </w:p>
    <w:p w14:paraId="52A3D8DF" w14:textId="413B84EB" w:rsidR="007E44D3" w:rsidRPr="007E44D3" w:rsidRDefault="007E44D3" w:rsidP="007E44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lastRenderedPageBreak/>
        <w:t>Promote the development of staff skills through 1-2-1’s, team meetings and coaching, identifying training needs and providing training either personally or through other approved external sources.</w:t>
      </w:r>
    </w:p>
    <w:p w14:paraId="2BF1FE12" w14:textId="236701B1" w:rsidR="00242145" w:rsidRPr="007E44D3" w:rsidRDefault="00242145" w:rsidP="007E44D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Where necessary, provide strong and decisive management in terms of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managing under-performance through the provision of support, identifiable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and agreed outcomes and taking necessary steps to resolve any performance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failures</w:t>
      </w:r>
      <w:r w:rsidR="007E44D3" w:rsidRPr="007E44D3">
        <w:rPr>
          <w:rFonts w:ascii="Arial" w:hAnsi="Arial" w:cs="Arial"/>
        </w:rPr>
        <w:t>.</w:t>
      </w:r>
    </w:p>
    <w:p w14:paraId="67094C6C" w14:textId="295C441D" w:rsidR="00242145" w:rsidRPr="007E44D3" w:rsidRDefault="00242145" w:rsidP="00242145">
      <w:pPr>
        <w:rPr>
          <w:rFonts w:ascii="Arial" w:hAnsi="Arial" w:cs="Arial"/>
          <w:b/>
          <w:bCs/>
          <w:u w:val="single"/>
        </w:rPr>
      </w:pPr>
      <w:r w:rsidRPr="007E44D3">
        <w:rPr>
          <w:rFonts w:ascii="Arial" w:hAnsi="Arial" w:cs="Arial"/>
          <w:b/>
          <w:bCs/>
          <w:u w:val="single"/>
        </w:rPr>
        <w:t>Data Management</w:t>
      </w:r>
    </w:p>
    <w:p w14:paraId="4A48C451" w14:textId="77777777" w:rsidR="007E44D3" w:rsidRPr="007E44D3" w:rsidRDefault="007E44D3" w:rsidP="007E44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Ensure data is managed in accordance with the requirements of the UK General Data Protection Regulation (UK GDPR), tailored by the Data Protection Act 2018.</w:t>
      </w:r>
    </w:p>
    <w:p w14:paraId="39EF20FF" w14:textId="77777777" w:rsidR="009353F2" w:rsidRDefault="00242145" w:rsidP="007E44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53F2">
        <w:rPr>
          <w:rFonts w:ascii="Arial" w:hAnsi="Arial" w:cs="Arial"/>
        </w:rPr>
        <w:t>Ensure data is accurately recorded and processed in line with</w:t>
      </w:r>
      <w:r w:rsidR="007E44D3" w:rsidRPr="009353F2">
        <w:rPr>
          <w:rFonts w:ascii="Arial" w:hAnsi="Arial" w:cs="Arial"/>
        </w:rPr>
        <w:t xml:space="preserve"> </w:t>
      </w:r>
      <w:r w:rsidRPr="009353F2">
        <w:rPr>
          <w:rFonts w:ascii="Arial" w:hAnsi="Arial" w:cs="Arial"/>
        </w:rPr>
        <w:t>Association</w:t>
      </w:r>
      <w:r w:rsidR="007E44D3" w:rsidRPr="009353F2">
        <w:rPr>
          <w:rFonts w:ascii="Arial" w:hAnsi="Arial" w:cs="Arial"/>
        </w:rPr>
        <w:t>’s</w:t>
      </w:r>
      <w:r w:rsidRPr="009353F2">
        <w:rPr>
          <w:rFonts w:ascii="Arial" w:hAnsi="Arial" w:cs="Arial"/>
        </w:rPr>
        <w:t xml:space="preserve"> policy and procedures.</w:t>
      </w:r>
    </w:p>
    <w:p w14:paraId="304420AE" w14:textId="6823A147" w:rsidR="00242145" w:rsidRPr="009353F2" w:rsidRDefault="00242145" w:rsidP="007E44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353F2">
        <w:rPr>
          <w:rFonts w:ascii="Arial" w:hAnsi="Arial" w:cs="Arial"/>
        </w:rPr>
        <w:t>Ensure requests for information, reports and statistics are responded to</w:t>
      </w:r>
      <w:r w:rsidR="007E44D3" w:rsidRPr="009353F2">
        <w:rPr>
          <w:rFonts w:ascii="Arial" w:hAnsi="Arial" w:cs="Arial"/>
        </w:rPr>
        <w:t xml:space="preserve"> </w:t>
      </w:r>
      <w:r w:rsidRPr="009353F2">
        <w:rPr>
          <w:rFonts w:ascii="Arial" w:hAnsi="Arial" w:cs="Arial"/>
        </w:rPr>
        <w:t>within agreed timescales.</w:t>
      </w:r>
    </w:p>
    <w:p w14:paraId="500DE270" w14:textId="7D1D04E8" w:rsidR="00242145" w:rsidRPr="007E44D3" w:rsidRDefault="00242145" w:rsidP="007E44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Ensure the integrity of data is sufficient so that it can be leveraged to offer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business insight to deliver service improvement.</w:t>
      </w:r>
    </w:p>
    <w:p w14:paraId="14B6ECF3" w14:textId="1A74AB9B" w:rsidR="00242145" w:rsidRDefault="00242145" w:rsidP="007E44D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Ensure ongoing accuracy of stock condition data to drive the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 xml:space="preserve">Association’s investment </w:t>
      </w:r>
      <w:r w:rsidR="006871E4">
        <w:rPr>
          <w:rFonts w:ascii="Arial" w:hAnsi="Arial" w:cs="Arial"/>
        </w:rPr>
        <w:t>plan</w:t>
      </w:r>
      <w:r w:rsidRPr="007E44D3">
        <w:rPr>
          <w:rFonts w:ascii="Arial" w:hAnsi="Arial" w:cs="Arial"/>
        </w:rPr>
        <w:t xml:space="preserve"> </w:t>
      </w:r>
      <w:r w:rsidR="00B9581D">
        <w:rPr>
          <w:rFonts w:ascii="Arial" w:hAnsi="Arial" w:cs="Arial"/>
        </w:rPr>
        <w:t>and</w:t>
      </w:r>
      <w:r w:rsidRPr="007E44D3">
        <w:rPr>
          <w:rFonts w:ascii="Arial" w:hAnsi="Arial" w:cs="Arial"/>
        </w:rPr>
        <w:t xml:space="preserve"> </w:t>
      </w:r>
      <w:r w:rsidR="00F36C06">
        <w:rPr>
          <w:rFonts w:ascii="Arial" w:hAnsi="Arial" w:cs="Arial"/>
        </w:rPr>
        <w:t>maintain</w:t>
      </w:r>
      <w:r w:rsidRPr="007E44D3">
        <w:rPr>
          <w:rFonts w:ascii="Arial" w:hAnsi="Arial" w:cs="Arial"/>
        </w:rPr>
        <w:t xml:space="preserve"> robust financial forecasts.</w:t>
      </w:r>
    </w:p>
    <w:p w14:paraId="042A6F7D" w14:textId="77777777" w:rsidR="00242145" w:rsidRPr="007E44D3" w:rsidRDefault="00242145" w:rsidP="00242145">
      <w:pPr>
        <w:rPr>
          <w:rFonts w:ascii="Arial" w:hAnsi="Arial" w:cs="Arial"/>
          <w:b/>
          <w:bCs/>
          <w:u w:val="single"/>
        </w:rPr>
      </w:pPr>
      <w:r w:rsidRPr="007E44D3">
        <w:rPr>
          <w:rFonts w:ascii="Arial" w:hAnsi="Arial" w:cs="Arial"/>
          <w:b/>
          <w:bCs/>
          <w:u w:val="single"/>
        </w:rPr>
        <w:t>Business and Performance Management</w:t>
      </w:r>
    </w:p>
    <w:p w14:paraId="0ABBECEF" w14:textId="354803EA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Set, achieve and be accountable for asset management team performance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and targets.</w:t>
      </w:r>
    </w:p>
    <w:p w14:paraId="6D272681" w14:textId="440C8BF4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Deliver and monitor performance, to ensure Key Performance Indicators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and service standards are achieved and maintained.</w:t>
      </w:r>
    </w:p>
    <w:p w14:paraId="37485426" w14:textId="081123D1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Effectively communicate relevant business and performance data to the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team, customers, and stakeholders where appropriate.</w:t>
      </w:r>
    </w:p>
    <w:p w14:paraId="28977E0B" w14:textId="25C3FD31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Regularly analyse and evaluate processes and outcomes to further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improve performance.</w:t>
      </w:r>
    </w:p>
    <w:p w14:paraId="770772A0" w14:textId="7EE40539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 xml:space="preserve">Deliver the Association’s </w:t>
      </w:r>
      <w:r w:rsidR="007D48B9">
        <w:rPr>
          <w:rFonts w:ascii="Arial" w:hAnsi="Arial" w:cs="Arial"/>
        </w:rPr>
        <w:t xml:space="preserve">approved </w:t>
      </w:r>
      <w:r w:rsidR="007E44D3" w:rsidRPr="007E44D3">
        <w:rPr>
          <w:rFonts w:ascii="Arial" w:hAnsi="Arial" w:cs="Arial"/>
        </w:rPr>
        <w:t>capital programme</w:t>
      </w:r>
      <w:r w:rsidR="007D48B9">
        <w:rPr>
          <w:rFonts w:ascii="Arial" w:hAnsi="Arial" w:cs="Arial"/>
        </w:rPr>
        <w:t>.</w:t>
      </w:r>
    </w:p>
    <w:p w14:paraId="779B1131" w14:textId="5B38A8D7" w:rsidR="00242145" w:rsidRPr="007E44D3" w:rsidRDefault="00242145" w:rsidP="007E44D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44D3">
        <w:rPr>
          <w:rFonts w:ascii="Arial" w:hAnsi="Arial" w:cs="Arial"/>
        </w:rPr>
        <w:t>Analyse complaints</w:t>
      </w:r>
      <w:r w:rsidR="00CA0491">
        <w:rPr>
          <w:rFonts w:ascii="Arial" w:hAnsi="Arial" w:cs="Arial"/>
        </w:rPr>
        <w:t>,</w:t>
      </w:r>
      <w:r w:rsidRPr="007E44D3">
        <w:rPr>
          <w:rFonts w:ascii="Arial" w:hAnsi="Arial" w:cs="Arial"/>
        </w:rPr>
        <w:t xml:space="preserve"> identifying strategic and operational solutions while</w:t>
      </w:r>
      <w:r w:rsidR="007E44D3" w:rsidRPr="007E44D3">
        <w:rPr>
          <w:rFonts w:ascii="Arial" w:hAnsi="Arial" w:cs="Arial"/>
        </w:rPr>
        <w:t xml:space="preserve"> </w:t>
      </w:r>
      <w:r w:rsidRPr="007E44D3">
        <w:rPr>
          <w:rFonts w:ascii="Arial" w:hAnsi="Arial" w:cs="Arial"/>
        </w:rPr>
        <w:t>embedding a culture of learning and continuous improvement.</w:t>
      </w:r>
    </w:p>
    <w:p w14:paraId="12EF7F9D" w14:textId="0BF12B20" w:rsidR="00242145" w:rsidRPr="007E44D3" w:rsidRDefault="00242145" w:rsidP="00242145">
      <w:pPr>
        <w:rPr>
          <w:rFonts w:ascii="Arial" w:hAnsi="Arial" w:cs="Arial"/>
          <w:b/>
          <w:bCs/>
          <w:u w:val="single"/>
        </w:rPr>
      </w:pPr>
      <w:r w:rsidRPr="007E44D3">
        <w:rPr>
          <w:rFonts w:ascii="Arial" w:hAnsi="Arial" w:cs="Arial"/>
          <w:b/>
          <w:bCs/>
          <w:u w:val="single"/>
        </w:rPr>
        <w:t xml:space="preserve">Senior </w:t>
      </w:r>
      <w:r w:rsidR="007E44D3">
        <w:rPr>
          <w:rFonts w:ascii="Arial" w:hAnsi="Arial" w:cs="Arial"/>
          <w:b/>
          <w:bCs/>
          <w:u w:val="single"/>
        </w:rPr>
        <w:t>Management</w:t>
      </w:r>
      <w:r w:rsidRPr="007E44D3">
        <w:rPr>
          <w:rFonts w:ascii="Arial" w:hAnsi="Arial" w:cs="Arial"/>
          <w:b/>
          <w:bCs/>
          <w:u w:val="single"/>
        </w:rPr>
        <w:t xml:space="preserve"> Team</w:t>
      </w:r>
    </w:p>
    <w:p w14:paraId="1C52D90A" w14:textId="662FE837" w:rsidR="00242145" w:rsidRPr="002E7536" w:rsidRDefault="00242145" w:rsidP="002E753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Participat</w:t>
      </w:r>
      <w:r w:rsidR="007E44D3" w:rsidRPr="002E7536">
        <w:rPr>
          <w:rFonts w:ascii="Arial" w:hAnsi="Arial" w:cs="Arial"/>
        </w:rPr>
        <w:t>e</w:t>
      </w:r>
      <w:r w:rsidRPr="002E7536">
        <w:rPr>
          <w:rFonts w:ascii="Arial" w:hAnsi="Arial" w:cs="Arial"/>
        </w:rPr>
        <w:t xml:space="preserve"> as an effective member of the </w:t>
      </w:r>
      <w:r w:rsidR="007E44D3" w:rsidRPr="002E7536">
        <w:rPr>
          <w:rFonts w:ascii="Arial" w:hAnsi="Arial" w:cs="Arial"/>
        </w:rPr>
        <w:t xml:space="preserve">Association’s </w:t>
      </w:r>
      <w:r w:rsidRPr="002E7536">
        <w:rPr>
          <w:rFonts w:ascii="Arial" w:hAnsi="Arial" w:cs="Arial"/>
        </w:rPr>
        <w:t xml:space="preserve">Senior </w:t>
      </w:r>
      <w:r w:rsidR="007E44D3" w:rsidRPr="002E7536">
        <w:rPr>
          <w:rFonts w:ascii="Arial" w:hAnsi="Arial" w:cs="Arial"/>
        </w:rPr>
        <w:t>Management</w:t>
      </w:r>
      <w:r w:rsidRPr="002E7536">
        <w:rPr>
          <w:rFonts w:ascii="Arial" w:hAnsi="Arial" w:cs="Arial"/>
        </w:rPr>
        <w:t xml:space="preserve"> Team</w:t>
      </w:r>
      <w:r w:rsidR="007E44D3" w:rsidRPr="002E7536">
        <w:rPr>
          <w:rFonts w:ascii="Arial" w:hAnsi="Arial" w:cs="Arial"/>
        </w:rPr>
        <w:t xml:space="preserve">, </w:t>
      </w:r>
      <w:r w:rsidRPr="002E7536">
        <w:rPr>
          <w:rFonts w:ascii="Arial" w:hAnsi="Arial" w:cs="Arial"/>
        </w:rPr>
        <w:t>contributing to the direction of key service areas</w:t>
      </w:r>
      <w:r w:rsidR="007E44D3" w:rsidRPr="002E7536">
        <w:rPr>
          <w:rFonts w:ascii="Arial" w:hAnsi="Arial" w:cs="Arial"/>
        </w:rPr>
        <w:t xml:space="preserve"> and</w:t>
      </w:r>
      <w:r w:rsidRPr="002E7536">
        <w:rPr>
          <w:rFonts w:ascii="Arial" w:hAnsi="Arial" w:cs="Arial"/>
        </w:rPr>
        <w:t xml:space="preserve"> embedding a</w:t>
      </w:r>
      <w:r w:rsidR="007E44D3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culture of continuous improvement</w:t>
      </w:r>
      <w:r w:rsidR="007E44D3" w:rsidRPr="002E7536">
        <w:rPr>
          <w:rFonts w:ascii="Arial" w:hAnsi="Arial" w:cs="Arial"/>
        </w:rPr>
        <w:t xml:space="preserve"> to drive</w:t>
      </w:r>
      <w:r w:rsidRPr="002E7536">
        <w:rPr>
          <w:rFonts w:ascii="Arial" w:hAnsi="Arial" w:cs="Arial"/>
        </w:rPr>
        <w:t xml:space="preserve"> improvement in key service areas.</w:t>
      </w:r>
    </w:p>
    <w:p w14:paraId="244396CE" w14:textId="04FA671C" w:rsidR="00242145" w:rsidRDefault="00242145" w:rsidP="002E753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Provide information and support to the Chief Executive and Board</w:t>
      </w:r>
      <w:r w:rsidR="00AE5639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 xml:space="preserve">of </w:t>
      </w:r>
      <w:r w:rsidR="00AE5639" w:rsidRPr="002E7536">
        <w:rPr>
          <w:rFonts w:ascii="Arial" w:hAnsi="Arial" w:cs="Arial"/>
        </w:rPr>
        <w:t>Management</w:t>
      </w:r>
      <w:r w:rsidRPr="002E7536">
        <w:rPr>
          <w:rFonts w:ascii="Arial" w:hAnsi="Arial" w:cs="Arial"/>
        </w:rPr>
        <w:t xml:space="preserve"> that </w:t>
      </w:r>
      <w:r w:rsidR="00AE5639" w:rsidRPr="002E7536">
        <w:rPr>
          <w:rFonts w:ascii="Arial" w:hAnsi="Arial" w:cs="Arial"/>
        </w:rPr>
        <w:t>ensures</w:t>
      </w:r>
      <w:r w:rsidRPr="002E7536">
        <w:rPr>
          <w:rFonts w:ascii="Arial" w:hAnsi="Arial" w:cs="Arial"/>
        </w:rPr>
        <w:t xml:space="preserve"> good Governance and effective</w:t>
      </w:r>
      <w:r w:rsidR="00AE5639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decision making.</w:t>
      </w:r>
    </w:p>
    <w:p w14:paraId="1311F4CA" w14:textId="15A1D0DA" w:rsidR="000123A1" w:rsidRPr="000123A1" w:rsidRDefault="000123A1" w:rsidP="000123A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123A1">
        <w:rPr>
          <w:rFonts w:ascii="Arial" w:hAnsi="Arial" w:cs="Arial"/>
        </w:rPr>
        <w:t>Contribute to managing change to the organisation’s culture, aims and objectives and services it provides.</w:t>
      </w:r>
    </w:p>
    <w:p w14:paraId="278B16CA" w14:textId="67E7124F" w:rsidR="00242145" w:rsidRPr="002E7536" w:rsidRDefault="00242145" w:rsidP="002E753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Ensure that a programme of ongoing self-assessment of compliance with</w:t>
      </w:r>
      <w:r w:rsidR="00AE5639" w:rsidRPr="002E7536">
        <w:rPr>
          <w:rFonts w:ascii="Arial" w:hAnsi="Arial" w:cs="Arial"/>
        </w:rPr>
        <w:t xml:space="preserve"> the </w:t>
      </w:r>
      <w:r w:rsidRPr="002E7536">
        <w:rPr>
          <w:rFonts w:ascii="Arial" w:hAnsi="Arial" w:cs="Arial"/>
        </w:rPr>
        <w:t>Regulatory Framework</w:t>
      </w:r>
      <w:r w:rsidR="00AE5639" w:rsidRPr="002E7536">
        <w:rPr>
          <w:rFonts w:ascii="Arial" w:hAnsi="Arial" w:cs="Arial"/>
        </w:rPr>
        <w:t xml:space="preserve">, together with national legislation and regulations </w:t>
      </w:r>
      <w:r w:rsidRPr="002E7536">
        <w:rPr>
          <w:rFonts w:ascii="Arial" w:hAnsi="Arial" w:cs="Arial"/>
        </w:rPr>
        <w:t>in relation to the asset management functions are</w:t>
      </w:r>
      <w:r w:rsidR="00AE5639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 xml:space="preserve">carried out to demonstrate </w:t>
      </w:r>
      <w:r w:rsidR="00AE5639" w:rsidRPr="002E7536">
        <w:rPr>
          <w:rFonts w:ascii="Arial" w:hAnsi="Arial" w:cs="Arial"/>
        </w:rPr>
        <w:t xml:space="preserve">continuous </w:t>
      </w:r>
      <w:r w:rsidRPr="002E7536">
        <w:rPr>
          <w:rFonts w:ascii="Arial" w:hAnsi="Arial" w:cs="Arial"/>
        </w:rPr>
        <w:t>compliance</w:t>
      </w:r>
      <w:r w:rsidR="00AE5639" w:rsidRPr="002E7536">
        <w:rPr>
          <w:rFonts w:ascii="Arial" w:hAnsi="Arial" w:cs="Arial"/>
        </w:rPr>
        <w:t>.</w:t>
      </w:r>
    </w:p>
    <w:p w14:paraId="1DF5F98F" w14:textId="77777777" w:rsidR="00242145" w:rsidRPr="00AE5639" w:rsidRDefault="00242145" w:rsidP="00242145">
      <w:pPr>
        <w:rPr>
          <w:rFonts w:ascii="Arial" w:hAnsi="Arial" w:cs="Arial"/>
          <w:b/>
          <w:bCs/>
          <w:u w:val="single"/>
        </w:rPr>
      </w:pPr>
      <w:r w:rsidRPr="00AE5639">
        <w:rPr>
          <w:rFonts w:ascii="Arial" w:hAnsi="Arial" w:cs="Arial"/>
          <w:b/>
          <w:bCs/>
          <w:u w:val="single"/>
        </w:rPr>
        <w:t>Health and Safety Responsibility</w:t>
      </w:r>
    </w:p>
    <w:p w14:paraId="6493B121" w14:textId="74B8530F" w:rsidR="00242145" w:rsidRPr="002E7536" w:rsidRDefault="00242145" w:rsidP="002E7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Maintain an excellent working knowledge of Health &amp; Safety at work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legislation, associated regulations and standards particularly in relation to</w:t>
      </w:r>
      <w:r w:rsidR="002E7536" w:rsidRPr="002E7536">
        <w:rPr>
          <w:rFonts w:ascii="Arial" w:hAnsi="Arial" w:cs="Arial"/>
        </w:rPr>
        <w:t xml:space="preserve"> </w:t>
      </w:r>
      <w:r w:rsidR="00F461F2" w:rsidRPr="002E7536">
        <w:rPr>
          <w:rFonts w:ascii="Arial" w:hAnsi="Arial" w:cs="Arial"/>
        </w:rPr>
        <w:t>tenants’</w:t>
      </w:r>
      <w:r w:rsidRPr="002E7536">
        <w:rPr>
          <w:rFonts w:ascii="Arial" w:hAnsi="Arial" w:cs="Arial"/>
        </w:rPr>
        <w:t xml:space="preserve"> safety aspects including gas safety, legionella, asbestos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management, electrical safety and fire safety.</w:t>
      </w:r>
    </w:p>
    <w:p w14:paraId="6A67E1E8" w14:textId="1E2A29F6" w:rsidR="00242145" w:rsidRPr="002E7536" w:rsidRDefault="00242145" w:rsidP="002E7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Responsibility to maintain and evidence legal and regulatory compliance for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landlord health and safety for all association assets including properties</w:t>
      </w:r>
      <w:r w:rsidR="002E7536" w:rsidRPr="002E7536">
        <w:rPr>
          <w:rFonts w:ascii="Arial" w:hAnsi="Arial" w:cs="Arial"/>
        </w:rPr>
        <w:t>.</w:t>
      </w:r>
    </w:p>
    <w:p w14:paraId="042C7B15" w14:textId="41470240" w:rsidR="00242145" w:rsidRPr="002E7536" w:rsidRDefault="00242145" w:rsidP="002E7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Develop and oversee appropriate programmes of ensuring all necessary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 xml:space="preserve">Health &amp; Safety checks </w:t>
      </w:r>
      <w:r w:rsidR="002E7536" w:rsidRPr="002E7536">
        <w:rPr>
          <w:rFonts w:ascii="Arial" w:hAnsi="Arial" w:cs="Arial"/>
        </w:rPr>
        <w:t xml:space="preserve">are undertaken </w:t>
      </w:r>
      <w:r w:rsidRPr="002E7536">
        <w:rPr>
          <w:rFonts w:ascii="Arial" w:hAnsi="Arial" w:cs="Arial"/>
        </w:rPr>
        <w:t>within all the Association’s homes in a timely, cost effective and appropriate manner.</w:t>
      </w:r>
    </w:p>
    <w:p w14:paraId="2D28E0F5" w14:textId="4EA93051" w:rsidR="00242145" w:rsidRDefault="00242145" w:rsidP="002E7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lastRenderedPageBreak/>
        <w:t xml:space="preserve">Ensure that contractors have provided appropriate Health and Safety </w:t>
      </w:r>
      <w:r w:rsidR="00024190">
        <w:rPr>
          <w:rFonts w:ascii="Arial" w:hAnsi="Arial" w:cs="Arial"/>
        </w:rPr>
        <w:t xml:space="preserve">certification and associated </w:t>
      </w:r>
      <w:r w:rsidRPr="002E7536">
        <w:rPr>
          <w:rFonts w:ascii="Arial" w:hAnsi="Arial" w:cs="Arial"/>
        </w:rPr>
        <w:t>risk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assessments for undertaking work within our homes.</w:t>
      </w:r>
    </w:p>
    <w:p w14:paraId="2C944DCD" w14:textId="77777777" w:rsidR="00242145" w:rsidRPr="002E7536" w:rsidRDefault="00242145" w:rsidP="00242145">
      <w:pPr>
        <w:rPr>
          <w:rFonts w:ascii="Arial" w:hAnsi="Arial" w:cs="Arial"/>
          <w:b/>
          <w:bCs/>
          <w:u w:val="single"/>
        </w:rPr>
      </w:pPr>
      <w:r w:rsidRPr="002E7536">
        <w:rPr>
          <w:rFonts w:ascii="Arial" w:hAnsi="Arial" w:cs="Arial"/>
          <w:b/>
          <w:bCs/>
          <w:u w:val="single"/>
        </w:rPr>
        <w:t>Corporate Responsibility</w:t>
      </w:r>
    </w:p>
    <w:p w14:paraId="052E3D86" w14:textId="7E52DB96" w:rsidR="00242145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 xml:space="preserve">Ensure the values of </w:t>
      </w:r>
      <w:r w:rsidR="002E7536" w:rsidRPr="002E7536">
        <w:rPr>
          <w:rFonts w:ascii="Arial" w:hAnsi="Arial" w:cs="Arial"/>
        </w:rPr>
        <w:t>White Horse Housing</w:t>
      </w:r>
      <w:r w:rsidRPr="002E7536">
        <w:rPr>
          <w:rFonts w:ascii="Arial" w:hAnsi="Arial" w:cs="Arial"/>
        </w:rPr>
        <w:t xml:space="preserve"> Housing Association are reflected in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your work and that all services provided are delivered in line with our</w:t>
      </w:r>
      <w:r w:rsidR="002E7536" w:rsidRPr="002E7536">
        <w:rPr>
          <w:rFonts w:ascii="Arial" w:hAnsi="Arial" w:cs="Arial"/>
        </w:rPr>
        <w:t xml:space="preserve"> overall strategies and</w:t>
      </w:r>
      <w:r w:rsidRPr="002E7536">
        <w:rPr>
          <w:rFonts w:ascii="Arial" w:hAnsi="Arial" w:cs="Arial"/>
        </w:rPr>
        <w:t xml:space="preserve"> Business Plan.</w:t>
      </w:r>
    </w:p>
    <w:p w14:paraId="5A995749" w14:textId="07D93B65" w:rsidR="00242145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Attend such training courses, seminars, conferences and other learning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and development events as the Association may require.</w:t>
      </w:r>
    </w:p>
    <w:p w14:paraId="47B66AD4" w14:textId="27489AD1" w:rsidR="00242145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Represent the association on attendance of any events or external meetings.</w:t>
      </w:r>
    </w:p>
    <w:p w14:paraId="19586F59" w14:textId="5CE397DF" w:rsidR="00242145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Attend meetings at evenings or weekends, as required in relation to your role</w:t>
      </w:r>
    </w:p>
    <w:p w14:paraId="04A606F1" w14:textId="77777777" w:rsidR="002E7536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and the Association’s work.</w:t>
      </w:r>
    </w:p>
    <w:p w14:paraId="174FD140" w14:textId="6E6D37A4" w:rsidR="00242145" w:rsidRPr="002E7536" w:rsidRDefault="00242145" w:rsidP="002E7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E7536">
        <w:rPr>
          <w:rFonts w:ascii="Arial" w:hAnsi="Arial" w:cs="Arial"/>
        </w:rPr>
        <w:t>Carry out any other tasks commensurate with your role as directed by the</w:t>
      </w:r>
      <w:r w:rsidR="002E7536" w:rsidRPr="002E7536">
        <w:rPr>
          <w:rFonts w:ascii="Arial" w:hAnsi="Arial" w:cs="Arial"/>
        </w:rPr>
        <w:t xml:space="preserve"> </w:t>
      </w:r>
      <w:r w:rsidRPr="002E7536">
        <w:rPr>
          <w:rFonts w:ascii="Arial" w:hAnsi="Arial" w:cs="Arial"/>
        </w:rPr>
        <w:t>Chief Executive or Board.</w:t>
      </w:r>
    </w:p>
    <w:p w14:paraId="54567C32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0D10DF3C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4428FBB2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E3E25AB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295A6FBF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2D92246F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BDFBFCF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4A51ED1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47961B8C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28045814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124D0BC7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3E53471A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4DBFC1F0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51AE864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BE67A1B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4809B015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3D57CFA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66861BED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59BC1DE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0915E553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563330BA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4FBBD343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09348421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0C0E2C63" w14:textId="77777777" w:rsidR="002A31E4" w:rsidRDefault="002A31E4" w:rsidP="00D454F0">
      <w:pPr>
        <w:jc w:val="center"/>
        <w:rPr>
          <w:rFonts w:ascii="Arial" w:hAnsi="Arial" w:cs="Arial"/>
          <w:b/>
          <w:bCs/>
        </w:rPr>
      </w:pPr>
    </w:p>
    <w:p w14:paraId="10C53283" w14:textId="7163A695" w:rsidR="00242145" w:rsidRPr="00D454F0" w:rsidRDefault="00242145" w:rsidP="00D454F0">
      <w:pPr>
        <w:jc w:val="center"/>
        <w:rPr>
          <w:rFonts w:ascii="Arial" w:hAnsi="Arial" w:cs="Arial"/>
          <w:b/>
          <w:bCs/>
        </w:rPr>
      </w:pPr>
      <w:r w:rsidRPr="00D454F0">
        <w:rPr>
          <w:rFonts w:ascii="Arial" w:hAnsi="Arial" w:cs="Arial"/>
          <w:b/>
          <w:bCs/>
        </w:rPr>
        <w:lastRenderedPageBreak/>
        <w:t>PERSON SPECIFICATION</w:t>
      </w:r>
      <w:r w:rsidR="002A31E4">
        <w:rPr>
          <w:rFonts w:ascii="Arial" w:hAnsi="Arial" w:cs="Arial"/>
          <w:b/>
          <w:bCs/>
        </w:rPr>
        <w:t xml:space="preserve"> - </w:t>
      </w:r>
      <w:r w:rsidRPr="00D454F0">
        <w:rPr>
          <w:rFonts w:ascii="Arial" w:hAnsi="Arial" w:cs="Arial"/>
          <w:b/>
          <w:bCs/>
        </w:rPr>
        <w:t>Asset Management</w:t>
      </w:r>
      <w:r w:rsidR="00073D5C" w:rsidRPr="00073D5C">
        <w:rPr>
          <w:rFonts w:ascii="Arial" w:hAnsi="Arial" w:cs="Arial"/>
          <w:b/>
          <w:bCs/>
        </w:rPr>
        <w:t xml:space="preserve"> </w:t>
      </w:r>
      <w:r w:rsidR="00073D5C" w:rsidRPr="00D454F0">
        <w:rPr>
          <w:rFonts w:ascii="Arial" w:hAnsi="Arial" w:cs="Arial"/>
          <w:b/>
          <w:bCs/>
        </w:rPr>
        <w:t>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9"/>
        <w:gridCol w:w="1183"/>
        <w:gridCol w:w="1224"/>
      </w:tblGrid>
      <w:tr w:rsidR="00D454F0" w14:paraId="738FDB92" w14:textId="77777777" w:rsidTr="00D454F0">
        <w:tc>
          <w:tcPr>
            <w:tcW w:w="6609" w:type="dxa"/>
          </w:tcPr>
          <w:p w14:paraId="1A5462D1" w14:textId="1A1FAF11" w:rsidR="00D454F0" w:rsidRPr="00D454F0" w:rsidRDefault="00D454F0" w:rsidP="00242145">
            <w:pPr>
              <w:rPr>
                <w:rFonts w:ascii="Arial" w:hAnsi="Arial" w:cs="Arial"/>
                <w:b/>
                <w:bCs/>
              </w:rPr>
            </w:pPr>
            <w:r w:rsidRPr="00D454F0">
              <w:rPr>
                <w:rFonts w:ascii="Arial" w:hAnsi="Arial" w:cs="Arial"/>
                <w:b/>
                <w:bCs/>
              </w:rPr>
              <w:t>Education &amp; Qualifications</w:t>
            </w:r>
          </w:p>
        </w:tc>
        <w:tc>
          <w:tcPr>
            <w:tcW w:w="1183" w:type="dxa"/>
          </w:tcPr>
          <w:p w14:paraId="325FBDAC" w14:textId="6DB358C9" w:rsidR="00D454F0" w:rsidRPr="00D454F0" w:rsidRDefault="00D454F0" w:rsidP="00242145">
            <w:pPr>
              <w:rPr>
                <w:rFonts w:ascii="Arial" w:hAnsi="Arial" w:cs="Arial"/>
                <w:b/>
                <w:bCs/>
              </w:rPr>
            </w:pPr>
            <w:r w:rsidRPr="00D454F0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224" w:type="dxa"/>
          </w:tcPr>
          <w:p w14:paraId="1DFC4FD8" w14:textId="79B8336E" w:rsidR="00D454F0" w:rsidRPr="00D454F0" w:rsidRDefault="00D454F0" w:rsidP="00242145">
            <w:pPr>
              <w:rPr>
                <w:rFonts w:ascii="Arial" w:hAnsi="Arial" w:cs="Arial"/>
                <w:b/>
                <w:bCs/>
              </w:rPr>
            </w:pPr>
            <w:r w:rsidRPr="00D454F0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D454F0" w14:paraId="69F267A6" w14:textId="77777777" w:rsidTr="00D24035">
        <w:tc>
          <w:tcPr>
            <w:tcW w:w="6609" w:type="dxa"/>
          </w:tcPr>
          <w:p w14:paraId="70E76287" w14:textId="765E8353" w:rsidR="00D454F0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Professional, Technical, or other Construction related qualification</w:t>
            </w:r>
            <w:r w:rsidR="00073D5C">
              <w:rPr>
                <w:rFonts w:ascii="Arial" w:hAnsi="Arial" w:cs="Arial"/>
              </w:rPr>
              <w:t xml:space="preserve"> to meet the Competence and Conduct Standard requirements.</w:t>
            </w:r>
          </w:p>
        </w:tc>
        <w:tc>
          <w:tcPr>
            <w:tcW w:w="1183" w:type="dxa"/>
            <w:vAlign w:val="center"/>
          </w:tcPr>
          <w:p w14:paraId="77BBC3DC" w14:textId="77777777" w:rsidR="00D454F0" w:rsidRPr="00D24035" w:rsidRDefault="00D454F0" w:rsidP="00D240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7955C1A2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FAE520B" w14:textId="77777777" w:rsidTr="00D24035">
        <w:tc>
          <w:tcPr>
            <w:tcW w:w="6609" w:type="dxa"/>
          </w:tcPr>
          <w:p w14:paraId="137F38A1" w14:textId="2C5D1165" w:rsidR="00D454F0" w:rsidRDefault="00D454F0" w:rsidP="00073D5C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Membership of a professional organisation’s</w:t>
            </w:r>
            <w:r w:rsidR="00073D5C"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such as RICS, CIOB or CABE</w:t>
            </w:r>
          </w:p>
        </w:tc>
        <w:tc>
          <w:tcPr>
            <w:tcW w:w="1183" w:type="dxa"/>
            <w:vAlign w:val="center"/>
          </w:tcPr>
          <w:p w14:paraId="12AC2C7E" w14:textId="77777777" w:rsidR="00D454F0" w:rsidRPr="00D24035" w:rsidRDefault="00D454F0" w:rsidP="00D240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7233937F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B404485" w14:textId="77777777" w:rsidTr="00D24035">
        <w:tc>
          <w:tcPr>
            <w:tcW w:w="6609" w:type="dxa"/>
          </w:tcPr>
          <w:p w14:paraId="1D8E40D9" w14:textId="6D043A33" w:rsidR="00D454F0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Driving License</w:t>
            </w:r>
          </w:p>
        </w:tc>
        <w:tc>
          <w:tcPr>
            <w:tcW w:w="1183" w:type="dxa"/>
            <w:vAlign w:val="center"/>
          </w:tcPr>
          <w:p w14:paraId="755A77EE" w14:textId="77777777" w:rsidR="00D454F0" w:rsidRPr="00D24035" w:rsidRDefault="00D454F0" w:rsidP="00D240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2AB7E105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F077F3" w14:paraId="420442F4" w14:textId="77777777" w:rsidTr="00D24035">
        <w:tc>
          <w:tcPr>
            <w:tcW w:w="6609" w:type="dxa"/>
          </w:tcPr>
          <w:p w14:paraId="4B9BE88F" w14:textId="77777777" w:rsidR="00F077F3" w:rsidRPr="0009417C" w:rsidRDefault="00F077F3" w:rsidP="00242145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3735A405" w14:textId="77777777" w:rsidR="00F077F3" w:rsidRPr="00D24035" w:rsidRDefault="00F077F3" w:rsidP="00F077F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1FE22724" w14:textId="77777777" w:rsidR="00F077F3" w:rsidRDefault="00F077F3" w:rsidP="00242145">
            <w:pPr>
              <w:rPr>
                <w:rFonts w:ascii="Arial" w:hAnsi="Arial" w:cs="Arial"/>
              </w:rPr>
            </w:pPr>
          </w:p>
        </w:tc>
      </w:tr>
      <w:tr w:rsidR="00D454F0" w14:paraId="031E3211" w14:textId="77777777" w:rsidTr="00D24035">
        <w:tc>
          <w:tcPr>
            <w:tcW w:w="6609" w:type="dxa"/>
          </w:tcPr>
          <w:p w14:paraId="10957860" w14:textId="0DAB1EF6" w:rsidR="00D454F0" w:rsidRPr="00D454F0" w:rsidRDefault="00D454F0" w:rsidP="00242145">
            <w:pPr>
              <w:rPr>
                <w:rFonts w:ascii="Arial" w:hAnsi="Arial" w:cs="Arial"/>
                <w:b/>
                <w:bCs/>
              </w:rPr>
            </w:pPr>
            <w:r w:rsidRPr="00D454F0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183" w:type="dxa"/>
            <w:vAlign w:val="center"/>
          </w:tcPr>
          <w:p w14:paraId="5137C085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62E19501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15134A7" w14:textId="77777777" w:rsidTr="00D24035">
        <w:tc>
          <w:tcPr>
            <w:tcW w:w="6609" w:type="dxa"/>
          </w:tcPr>
          <w:p w14:paraId="42991879" w14:textId="09712111" w:rsidR="00D454F0" w:rsidRPr="0009417C" w:rsidRDefault="00D454F0" w:rsidP="00073D5C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Minimum of 5 years’ experience in asset management or property service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areas.</w:t>
            </w:r>
          </w:p>
        </w:tc>
        <w:tc>
          <w:tcPr>
            <w:tcW w:w="1183" w:type="dxa"/>
            <w:vAlign w:val="center"/>
          </w:tcPr>
          <w:p w14:paraId="064CAC88" w14:textId="77777777" w:rsidR="00D454F0" w:rsidRPr="00D24035" w:rsidRDefault="00D454F0" w:rsidP="00D2403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6839753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4D1A50B" w14:textId="77777777" w:rsidTr="00D24035">
        <w:tc>
          <w:tcPr>
            <w:tcW w:w="6609" w:type="dxa"/>
          </w:tcPr>
          <w:p w14:paraId="7185882F" w14:textId="54CB540D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Minimum of 5 years managerial or supervisory experience.</w:t>
            </w:r>
          </w:p>
        </w:tc>
        <w:tc>
          <w:tcPr>
            <w:tcW w:w="1183" w:type="dxa"/>
            <w:vAlign w:val="center"/>
          </w:tcPr>
          <w:p w14:paraId="2AC65B9A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16B4E569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1F87E46" w14:textId="77777777" w:rsidTr="00D24035">
        <w:tc>
          <w:tcPr>
            <w:tcW w:w="6609" w:type="dxa"/>
          </w:tcPr>
          <w:p w14:paraId="6C5D69F5" w14:textId="6D448182" w:rsidR="00D454F0" w:rsidRPr="0009417C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Experience working with Microsoft applications; such as word, excel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 xml:space="preserve">spreadsheets </w:t>
            </w:r>
            <w:r w:rsidR="00073D5C">
              <w:rPr>
                <w:rFonts w:ascii="Arial" w:hAnsi="Arial" w:cs="Arial"/>
              </w:rPr>
              <w:t>, PowerPoint etc.</w:t>
            </w:r>
          </w:p>
        </w:tc>
        <w:tc>
          <w:tcPr>
            <w:tcW w:w="1183" w:type="dxa"/>
            <w:vAlign w:val="center"/>
          </w:tcPr>
          <w:p w14:paraId="56B6DE3A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0784B96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761C9630" w14:textId="77777777" w:rsidTr="00D24035">
        <w:tc>
          <w:tcPr>
            <w:tcW w:w="6609" w:type="dxa"/>
          </w:tcPr>
          <w:p w14:paraId="698A0C5A" w14:textId="70FE69E8" w:rsidR="00D454F0" w:rsidRPr="0009417C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 xml:space="preserve">Experience of policy and procedural development within the </w:t>
            </w:r>
            <w:r>
              <w:rPr>
                <w:rFonts w:ascii="Arial" w:hAnsi="Arial" w:cs="Arial"/>
              </w:rPr>
              <w:t>d</w:t>
            </w:r>
            <w:r w:rsidRPr="0009417C">
              <w:rPr>
                <w:rFonts w:ascii="Arial" w:hAnsi="Arial" w:cs="Arial"/>
              </w:rPr>
              <w:t>elivery of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 xml:space="preserve">asset management and property management </w:t>
            </w:r>
            <w:r>
              <w:rPr>
                <w:rFonts w:ascii="Arial" w:hAnsi="Arial" w:cs="Arial"/>
              </w:rPr>
              <w:t>s</w:t>
            </w:r>
            <w:r w:rsidRPr="0009417C">
              <w:rPr>
                <w:rFonts w:ascii="Arial" w:hAnsi="Arial" w:cs="Arial"/>
              </w:rPr>
              <w:t>ervices.</w:t>
            </w:r>
          </w:p>
        </w:tc>
        <w:tc>
          <w:tcPr>
            <w:tcW w:w="1183" w:type="dxa"/>
            <w:vAlign w:val="center"/>
          </w:tcPr>
          <w:p w14:paraId="7008B78D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19769AC7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D980A58" w14:textId="77777777" w:rsidTr="00D24035">
        <w:tc>
          <w:tcPr>
            <w:tcW w:w="6609" w:type="dxa"/>
          </w:tcPr>
          <w:p w14:paraId="57F7E957" w14:textId="62B9E228" w:rsidR="00D454F0" w:rsidRPr="0009417C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Managing 5 year investment plans and 30</w:t>
            </w:r>
            <w:r w:rsidR="00073D5C">
              <w:rPr>
                <w:rFonts w:ascii="Arial" w:hAnsi="Arial" w:cs="Arial"/>
              </w:rPr>
              <w:t>-</w:t>
            </w:r>
            <w:r w:rsidRPr="0009417C">
              <w:rPr>
                <w:rFonts w:ascii="Arial" w:hAnsi="Arial" w:cs="Arial"/>
              </w:rPr>
              <w:t>year life cycle programmes.</w:t>
            </w:r>
          </w:p>
        </w:tc>
        <w:tc>
          <w:tcPr>
            <w:tcW w:w="1183" w:type="dxa"/>
            <w:vAlign w:val="center"/>
          </w:tcPr>
          <w:p w14:paraId="5CBF9E66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3E2C8932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13445AD" w14:textId="77777777" w:rsidTr="00D24035">
        <w:tc>
          <w:tcPr>
            <w:tcW w:w="6609" w:type="dxa"/>
          </w:tcPr>
          <w:p w14:paraId="735DE8B5" w14:textId="0F332252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Procuring of contracts and managing contract administrators in accordance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with legislative and association policies.</w:t>
            </w:r>
          </w:p>
        </w:tc>
        <w:tc>
          <w:tcPr>
            <w:tcW w:w="1183" w:type="dxa"/>
            <w:vAlign w:val="center"/>
          </w:tcPr>
          <w:p w14:paraId="74B5572B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6BDE10B8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5E2D47E4" w14:textId="77777777" w:rsidTr="00D24035">
        <w:tc>
          <w:tcPr>
            <w:tcW w:w="6609" w:type="dxa"/>
          </w:tcPr>
          <w:p w14:paraId="54758720" w14:textId="1F7042E7" w:rsidR="00D454F0" w:rsidRPr="0009417C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Reporting to</w:t>
            </w:r>
            <w:r w:rsidR="00073D5C">
              <w:rPr>
                <w:rFonts w:ascii="Arial" w:hAnsi="Arial" w:cs="Arial"/>
              </w:rPr>
              <w:t>,</w:t>
            </w:r>
            <w:r w:rsidRPr="0009417C">
              <w:rPr>
                <w:rFonts w:ascii="Arial" w:hAnsi="Arial" w:cs="Arial"/>
              </w:rPr>
              <w:t xml:space="preserve"> and presenting reports</w:t>
            </w:r>
            <w:r w:rsidR="00073D5C">
              <w:rPr>
                <w:rFonts w:ascii="Arial" w:hAnsi="Arial" w:cs="Arial"/>
              </w:rPr>
              <w:t>,</w:t>
            </w:r>
            <w:r w:rsidRPr="0009417C">
              <w:rPr>
                <w:rFonts w:ascii="Arial" w:hAnsi="Arial" w:cs="Arial"/>
              </w:rPr>
              <w:t xml:space="preserve"> to a Board of Management</w:t>
            </w:r>
          </w:p>
        </w:tc>
        <w:tc>
          <w:tcPr>
            <w:tcW w:w="1183" w:type="dxa"/>
            <w:vAlign w:val="center"/>
          </w:tcPr>
          <w:p w14:paraId="3BCDBB08" w14:textId="77777777" w:rsidR="00D454F0" w:rsidRPr="00D24035" w:rsidRDefault="00D454F0" w:rsidP="00D2403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5E8CE4AA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</w:tr>
      <w:tr w:rsidR="00D454F0" w14:paraId="2FC3A5B0" w14:textId="77777777" w:rsidTr="00D24035">
        <w:tc>
          <w:tcPr>
            <w:tcW w:w="6609" w:type="dxa"/>
          </w:tcPr>
          <w:p w14:paraId="6E8AC9A5" w14:textId="29D15BE7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Proven record in delivering a high quality and response asset management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services</w:t>
            </w:r>
          </w:p>
        </w:tc>
        <w:tc>
          <w:tcPr>
            <w:tcW w:w="1183" w:type="dxa"/>
            <w:vAlign w:val="center"/>
          </w:tcPr>
          <w:p w14:paraId="5D669E53" w14:textId="77777777" w:rsidR="00D454F0" w:rsidRPr="00D24035" w:rsidRDefault="00D454F0" w:rsidP="00D2403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4D4B8D5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5AD5E0C" w14:textId="77777777" w:rsidTr="00D24035">
        <w:tc>
          <w:tcPr>
            <w:tcW w:w="6609" w:type="dxa"/>
          </w:tcPr>
          <w:p w14:paraId="434E01DB" w14:textId="27650645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Establishing successful partnership/working with other like-minded</w:t>
            </w:r>
            <w:r>
              <w:rPr>
                <w:rFonts w:ascii="Arial" w:hAnsi="Arial" w:cs="Arial"/>
              </w:rPr>
              <w:t xml:space="preserve"> </w:t>
            </w:r>
            <w:r w:rsidR="00073D5C">
              <w:rPr>
                <w:rFonts w:ascii="Arial" w:hAnsi="Arial" w:cs="Arial"/>
              </w:rPr>
              <w:t>stakeholders</w:t>
            </w:r>
            <w:r w:rsidRPr="0009417C">
              <w:rPr>
                <w:rFonts w:ascii="Arial" w:hAnsi="Arial" w:cs="Arial"/>
              </w:rPr>
              <w:t xml:space="preserve"> to meet Business Plan objectives.</w:t>
            </w:r>
          </w:p>
        </w:tc>
        <w:tc>
          <w:tcPr>
            <w:tcW w:w="1183" w:type="dxa"/>
            <w:vAlign w:val="center"/>
          </w:tcPr>
          <w:p w14:paraId="22A9FE0F" w14:textId="77777777" w:rsidR="00D454F0" w:rsidRPr="00D24035" w:rsidRDefault="00D454F0" w:rsidP="00D2403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6E845492" w14:textId="77777777" w:rsidR="00D454F0" w:rsidRPr="00D24035" w:rsidRDefault="00D454F0" w:rsidP="00D240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</w:tr>
      <w:tr w:rsidR="00D454F0" w14:paraId="159B8508" w14:textId="77777777" w:rsidTr="00D24035">
        <w:tc>
          <w:tcPr>
            <w:tcW w:w="6609" w:type="dxa"/>
          </w:tcPr>
          <w:p w14:paraId="045B7519" w14:textId="0FB53907" w:rsidR="00D454F0" w:rsidRPr="0009417C" w:rsidRDefault="00D454F0" w:rsidP="00242145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 xml:space="preserve">Experience </w:t>
            </w:r>
            <w:r w:rsidR="00D24035">
              <w:rPr>
                <w:rFonts w:ascii="Arial" w:hAnsi="Arial" w:cs="Arial"/>
              </w:rPr>
              <w:t>of</w:t>
            </w:r>
            <w:r w:rsidRPr="0009417C">
              <w:rPr>
                <w:rFonts w:ascii="Arial" w:hAnsi="Arial" w:cs="Arial"/>
              </w:rPr>
              <w:t xml:space="preserve"> asset management</w:t>
            </w:r>
            <w:r w:rsidR="00D24035">
              <w:rPr>
                <w:rFonts w:ascii="Arial" w:hAnsi="Arial" w:cs="Arial"/>
              </w:rPr>
              <w:t xml:space="preserve"> within the </w:t>
            </w:r>
            <w:r w:rsidRPr="0009417C">
              <w:rPr>
                <w:rFonts w:ascii="Arial" w:hAnsi="Arial" w:cs="Arial"/>
              </w:rPr>
              <w:t xml:space="preserve">housing </w:t>
            </w:r>
            <w:r w:rsidR="00D24035">
              <w:rPr>
                <w:rFonts w:ascii="Arial" w:hAnsi="Arial" w:cs="Arial"/>
              </w:rPr>
              <w:t>s</w:t>
            </w:r>
            <w:r w:rsidR="00D24035" w:rsidRPr="0009417C">
              <w:rPr>
                <w:rFonts w:ascii="Arial" w:hAnsi="Arial" w:cs="Arial"/>
              </w:rPr>
              <w:t>ector</w:t>
            </w:r>
          </w:p>
        </w:tc>
        <w:tc>
          <w:tcPr>
            <w:tcW w:w="1183" w:type="dxa"/>
            <w:vAlign w:val="center"/>
          </w:tcPr>
          <w:p w14:paraId="43A7F7C1" w14:textId="77777777" w:rsidR="00D454F0" w:rsidRPr="00D24035" w:rsidRDefault="00D454F0" w:rsidP="00D2403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1DD87F62" w14:textId="77777777" w:rsidR="00D454F0" w:rsidRPr="00D24035" w:rsidRDefault="00D454F0" w:rsidP="00D240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</w:tr>
      <w:tr w:rsidR="00D454F0" w14:paraId="4136E420" w14:textId="77777777" w:rsidTr="00D24035">
        <w:tc>
          <w:tcPr>
            <w:tcW w:w="6609" w:type="dxa"/>
          </w:tcPr>
          <w:p w14:paraId="26F309DD" w14:textId="30C3676B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Experience with asset management software systems and continuous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improvement planning</w:t>
            </w:r>
          </w:p>
        </w:tc>
        <w:tc>
          <w:tcPr>
            <w:tcW w:w="1183" w:type="dxa"/>
            <w:vAlign w:val="center"/>
          </w:tcPr>
          <w:p w14:paraId="54CE1CD4" w14:textId="77777777" w:rsidR="00D454F0" w:rsidRPr="00D24035" w:rsidRDefault="00D454F0" w:rsidP="00D24035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0234DE0A" w14:textId="77777777" w:rsidR="00D454F0" w:rsidRPr="00D24035" w:rsidRDefault="00D454F0" w:rsidP="00D240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</w:tr>
      <w:tr w:rsidR="00D454F0" w14:paraId="1DB3000C" w14:textId="77777777" w:rsidTr="00F077F3">
        <w:trPr>
          <w:trHeight w:val="232"/>
        </w:trPr>
        <w:tc>
          <w:tcPr>
            <w:tcW w:w="6609" w:type="dxa"/>
          </w:tcPr>
          <w:p w14:paraId="4DC55A1A" w14:textId="77777777" w:rsidR="004864A7" w:rsidRPr="0009417C" w:rsidRDefault="004864A7" w:rsidP="00242145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271E8751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5939E92B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262FA89D" w14:textId="77777777" w:rsidTr="00D24035">
        <w:tc>
          <w:tcPr>
            <w:tcW w:w="6609" w:type="dxa"/>
          </w:tcPr>
          <w:p w14:paraId="1A9BF5A8" w14:textId="0AF0FD44" w:rsidR="00D454F0" w:rsidRPr="0009417C" w:rsidRDefault="00D454F0" w:rsidP="002A31E4">
            <w:pPr>
              <w:rPr>
                <w:rFonts w:ascii="Arial" w:hAnsi="Arial" w:cs="Arial"/>
              </w:rPr>
            </w:pPr>
            <w:r w:rsidRPr="00D454F0">
              <w:rPr>
                <w:rFonts w:ascii="Arial" w:hAnsi="Arial" w:cs="Arial"/>
                <w:b/>
                <w:bCs/>
              </w:rPr>
              <w:t>Skills, Abilities &amp; Personal Attributes</w:t>
            </w:r>
          </w:p>
        </w:tc>
        <w:tc>
          <w:tcPr>
            <w:tcW w:w="1183" w:type="dxa"/>
            <w:vAlign w:val="center"/>
          </w:tcPr>
          <w:p w14:paraId="6C2C00AD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6F22D419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DD8AED8" w14:textId="77777777" w:rsidTr="00D24035">
        <w:tc>
          <w:tcPr>
            <w:tcW w:w="6609" w:type="dxa"/>
          </w:tcPr>
          <w:p w14:paraId="06801C4E" w14:textId="6B72CBA5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Ability to demonstrate strategic thinking and planning.</w:t>
            </w:r>
          </w:p>
        </w:tc>
        <w:tc>
          <w:tcPr>
            <w:tcW w:w="1183" w:type="dxa"/>
            <w:vAlign w:val="center"/>
          </w:tcPr>
          <w:p w14:paraId="7BCAA098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277FD344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698D764" w14:textId="77777777" w:rsidTr="00D24035">
        <w:tc>
          <w:tcPr>
            <w:tcW w:w="6609" w:type="dxa"/>
          </w:tcPr>
          <w:p w14:paraId="6A7AB8AC" w14:textId="08F7FACA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Excellent presentation and communication skills.</w:t>
            </w:r>
          </w:p>
        </w:tc>
        <w:tc>
          <w:tcPr>
            <w:tcW w:w="1183" w:type="dxa"/>
            <w:vAlign w:val="center"/>
          </w:tcPr>
          <w:p w14:paraId="010B9E77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35CAF800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70A7A0F" w14:textId="77777777" w:rsidTr="00D24035">
        <w:tc>
          <w:tcPr>
            <w:tcW w:w="6609" w:type="dxa"/>
          </w:tcPr>
          <w:p w14:paraId="6FB515DC" w14:textId="1C544138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Good interpersonal and team working skills.</w:t>
            </w:r>
          </w:p>
        </w:tc>
        <w:tc>
          <w:tcPr>
            <w:tcW w:w="1183" w:type="dxa"/>
            <w:vAlign w:val="center"/>
          </w:tcPr>
          <w:p w14:paraId="11149C6D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5EC1ACAE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B28F7CC" w14:textId="77777777" w:rsidTr="00D24035">
        <w:tc>
          <w:tcPr>
            <w:tcW w:w="6609" w:type="dxa"/>
          </w:tcPr>
          <w:p w14:paraId="10D74614" w14:textId="664A8B7E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 xml:space="preserve">Ability to negotiate and influence others to meet the needs and objectives of </w:t>
            </w:r>
            <w:r>
              <w:rPr>
                <w:rFonts w:ascii="Arial" w:hAnsi="Arial" w:cs="Arial"/>
              </w:rPr>
              <w:t>White Horse</w:t>
            </w:r>
            <w:r w:rsidRPr="0009417C">
              <w:rPr>
                <w:rFonts w:ascii="Arial" w:hAnsi="Arial" w:cs="Arial"/>
              </w:rPr>
              <w:t xml:space="preserve"> Housing Association.</w:t>
            </w:r>
          </w:p>
        </w:tc>
        <w:tc>
          <w:tcPr>
            <w:tcW w:w="1183" w:type="dxa"/>
            <w:vAlign w:val="center"/>
          </w:tcPr>
          <w:p w14:paraId="2DA815F4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245EFD52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5AE1CFD" w14:textId="77777777" w:rsidTr="00D24035">
        <w:tc>
          <w:tcPr>
            <w:tcW w:w="6609" w:type="dxa"/>
          </w:tcPr>
          <w:p w14:paraId="6AE2848E" w14:textId="6D98714E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Highly motivated and a personality that fit’s the association’s drive for</w:t>
            </w:r>
            <w:r>
              <w:rPr>
                <w:rFonts w:ascii="Arial" w:hAnsi="Arial" w:cs="Arial"/>
              </w:rPr>
              <w:t xml:space="preserve"> </w:t>
            </w:r>
            <w:r w:rsidRPr="0009417C">
              <w:rPr>
                <w:rFonts w:ascii="Arial" w:hAnsi="Arial" w:cs="Arial"/>
              </w:rPr>
              <w:t>continuous improvement.</w:t>
            </w:r>
          </w:p>
        </w:tc>
        <w:tc>
          <w:tcPr>
            <w:tcW w:w="1183" w:type="dxa"/>
            <w:vAlign w:val="center"/>
          </w:tcPr>
          <w:p w14:paraId="0F043A11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30346908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11E1760" w14:textId="77777777" w:rsidTr="00D24035">
        <w:tc>
          <w:tcPr>
            <w:tcW w:w="6609" w:type="dxa"/>
          </w:tcPr>
          <w:p w14:paraId="0CE5BB6C" w14:textId="23E75A21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Highly proficient within new technology and mobile working.</w:t>
            </w:r>
          </w:p>
        </w:tc>
        <w:tc>
          <w:tcPr>
            <w:tcW w:w="1183" w:type="dxa"/>
            <w:vAlign w:val="center"/>
          </w:tcPr>
          <w:p w14:paraId="6453E1BE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0108291E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2740421B" w14:textId="77777777" w:rsidTr="00D24035">
        <w:tc>
          <w:tcPr>
            <w:tcW w:w="6609" w:type="dxa"/>
          </w:tcPr>
          <w:p w14:paraId="1086F23A" w14:textId="45EA8C41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Customer focused.</w:t>
            </w:r>
          </w:p>
        </w:tc>
        <w:tc>
          <w:tcPr>
            <w:tcW w:w="1183" w:type="dxa"/>
            <w:vAlign w:val="center"/>
          </w:tcPr>
          <w:p w14:paraId="240764F4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AB89BDD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765AF175" w14:textId="77777777" w:rsidTr="00D24035">
        <w:tc>
          <w:tcPr>
            <w:tcW w:w="6609" w:type="dxa"/>
          </w:tcPr>
          <w:p w14:paraId="2E9C587B" w14:textId="77777777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Ability to plan and prioritise work to meet personal targets and</w:t>
            </w:r>
          </w:p>
          <w:p w14:paraId="4053E22D" w14:textId="4640995D" w:rsidR="00D454F0" w:rsidRPr="00D454F0" w:rsidRDefault="00D454F0" w:rsidP="00D454F0">
            <w:pPr>
              <w:rPr>
                <w:rFonts w:ascii="Arial" w:hAnsi="Arial" w:cs="Arial"/>
                <w:b/>
                <w:bCs/>
              </w:rPr>
            </w:pPr>
            <w:r w:rsidRPr="0009417C">
              <w:rPr>
                <w:rFonts w:ascii="Arial" w:hAnsi="Arial" w:cs="Arial"/>
              </w:rPr>
              <w:t>organisational goals.</w:t>
            </w:r>
          </w:p>
        </w:tc>
        <w:tc>
          <w:tcPr>
            <w:tcW w:w="1183" w:type="dxa"/>
            <w:vAlign w:val="center"/>
          </w:tcPr>
          <w:p w14:paraId="6D18AAC4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665C19E9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3C33429" w14:textId="77777777" w:rsidTr="00D24035">
        <w:tc>
          <w:tcPr>
            <w:tcW w:w="6609" w:type="dxa"/>
          </w:tcPr>
          <w:p w14:paraId="18CCCB5F" w14:textId="77777777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Ability to manage a diverse workload and demonstrate good time</w:t>
            </w:r>
          </w:p>
          <w:p w14:paraId="7DB4ADCF" w14:textId="128D582E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management to meet challenging deadlines.</w:t>
            </w:r>
          </w:p>
        </w:tc>
        <w:tc>
          <w:tcPr>
            <w:tcW w:w="1183" w:type="dxa"/>
            <w:vAlign w:val="center"/>
          </w:tcPr>
          <w:p w14:paraId="177CDEA1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2C7586DA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11E45FE" w14:textId="77777777" w:rsidTr="00D24035">
        <w:tc>
          <w:tcPr>
            <w:tcW w:w="6609" w:type="dxa"/>
          </w:tcPr>
          <w:p w14:paraId="0D463695" w14:textId="105B96BA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Flexible in approach to work and be innovative and creative.</w:t>
            </w:r>
          </w:p>
        </w:tc>
        <w:tc>
          <w:tcPr>
            <w:tcW w:w="1183" w:type="dxa"/>
            <w:vAlign w:val="center"/>
          </w:tcPr>
          <w:p w14:paraId="59A8BBEF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393E9671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347D669B" w14:textId="77777777" w:rsidTr="00D24035">
        <w:tc>
          <w:tcPr>
            <w:tcW w:w="6609" w:type="dxa"/>
          </w:tcPr>
          <w:p w14:paraId="478AB25B" w14:textId="39174AA3" w:rsidR="00D454F0" w:rsidRPr="0009417C" w:rsidRDefault="00D454F0" w:rsidP="00D454F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09417C">
              <w:rPr>
                <w:rFonts w:ascii="Arial" w:hAnsi="Arial" w:cs="Arial"/>
              </w:rPr>
              <w:t>bility to empower and motivate staff at all levels.</w:t>
            </w:r>
          </w:p>
        </w:tc>
        <w:tc>
          <w:tcPr>
            <w:tcW w:w="1183" w:type="dxa"/>
            <w:vAlign w:val="center"/>
          </w:tcPr>
          <w:p w14:paraId="2EE92CF8" w14:textId="77777777" w:rsidR="00D454F0" w:rsidRPr="00D24035" w:rsidRDefault="00D454F0" w:rsidP="00D240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26EECC0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6BFC957D" w14:textId="77777777" w:rsidTr="00D24035">
        <w:tc>
          <w:tcPr>
            <w:tcW w:w="6609" w:type="dxa"/>
          </w:tcPr>
          <w:p w14:paraId="1F418138" w14:textId="77777777" w:rsidR="00073D5C" w:rsidRPr="0009417C" w:rsidRDefault="00073D5C" w:rsidP="00D454F0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2F070F0C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3CD900B3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41B4A36C" w14:textId="77777777" w:rsidTr="00D24035">
        <w:tc>
          <w:tcPr>
            <w:tcW w:w="6609" w:type="dxa"/>
          </w:tcPr>
          <w:p w14:paraId="16711A99" w14:textId="69E60E05" w:rsidR="00D454F0" w:rsidRPr="0009417C" w:rsidRDefault="00D454F0" w:rsidP="002A31E4">
            <w:pPr>
              <w:rPr>
                <w:rFonts w:ascii="Arial" w:hAnsi="Arial" w:cs="Arial"/>
              </w:rPr>
            </w:pPr>
            <w:r w:rsidRPr="00D454F0">
              <w:rPr>
                <w:rFonts w:ascii="Arial" w:hAnsi="Arial" w:cs="Arial"/>
                <w:b/>
                <w:bCs/>
              </w:rPr>
              <w:t>Knowledg</w:t>
            </w:r>
            <w:r w:rsidRPr="002A31E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183" w:type="dxa"/>
            <w:vAlign w:val="center"/>
          </w:tcPr>
          <w:p w14:paraId="0C161C21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741C879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16FF3087" w14:textId="77777777" w:rsidTr="00D24035">
        <w:tc>
          <w:tcPr>
            <w:tcW w:w="6609" w:type="dxa"/>
          </w:tcPr>
          <w:p w14:paraId="5110E766" w14:textId="7C663D7C" w:rsidR="00D454F0" w:rsidRPr="0009417C" w:rsidRDefault="00D454F0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Knowledge of statutory compliance</w:t>
            </w:r>
            <w:r w:rsidR="004864A7">
              <w:rPr>
                <w:rFonts w:ascii="Arial" w:hAnsi="Arial" w:cs="Arial"/>
              </w:rPr>
              <w:t>, l</w:t>
            </w:r>
            <w:r w:rsidR="004864A7" w:rsidRPr="0009417C">
              <w:rPr>
                <w:rFonts w:ascii="Arial" w:hAnsi="Arial" w:cs="Arial"/>
              </w:rPr>
              <w:t>egislative &amp; good practice requirements</w:t>
            </w:r>
            <w:r w:rsidR="004864A7">
              <w:rPr>
                <w:rFonts w:ascii="Arial" w:hAnsi="Arial" w:cs="Arial"/>
              </w:rPr>
              <w:t xml:space="preserve"> across all</w:t>
            </w:r>
            <w:r w:rsidR="004864A7" w:rsidRPr="0009417C">
              <w:rPr>
                <w:rFonts w:ascii="Arial" w:hAnsi="Arial" w:cs="Arial"/>
              </w:rPr>
              <w:t xml:space="preserve"> Asset Management services.</w:t>
            </w:r>
          </w:p>
        </w:tc>
        <w:tc>
          <w:tcPr>
            <w:tcW w:w="1183" w:type="dxa"/>
            <w:vAlign w:val="center"/>
          </w:tcPr>
          <w:p w14:paraId="108A1A56" w14:textId="77777777" w:rsidR="00D454F0" w:rsidRPr="00D24035" w:rsidRDefault="00D454F0" w:rsidP="00D240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1D210666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7BEA6C26" w14:textId="77777777" w:rsidTr="00D24035">
        <w:tc>
          <w:tcPr>
            <w:tcW w:w="6609" w:type="dxa"/>
          </w:tcPr>
          <w:p w14:paraId="78060D3F" w14:textId="70C8E6DC" w:rsidR="00D454F0" w:rsidRPr="0009417C" w:rsidRDefault="004864A7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Regulator</w:t>
            </w:r>
            <w:r>
              <w:rPr>
                <w:rFonts w:ascii="Arial" w:hAnsi="Arial" w:cs="Arial"/>
              </w:rPr>
              <w:t xml:space="preserve"> for Social Housing’s</w:t>
            </w:r>
            <w:r w:rsidRPr="0009417C">
              <w:rPr>
                <w:rFonts w:ascii="Arial" w:hAnsi="Arial" w:cs="Arial"/>
              </w:rPr>
              <w:t xml:space="preserve"> regulatory framework</w:t>
            </w:r>
            <w:r>
              <w:rPr>
                <w:rFonts w:ascii="Arial" w:hAnsi="Arial" w:cs="Arial"/>
              </w:rPr>
              <w:t xml:space="preserve"> including the main Consumer Standards</w:t>
            </w:r>
          </w:p>
        </w:tc>
        <w:tc>
          <w:tcPr>
            <w:tcW w:w="1183" w:type="dxa"/>
            <w:vAlign w:val="center"/>
          </w:tcPr>
          <w:p w14:paraId="1B371D6E" w14:textId="77777777" w:rsidR="00D454F0" w:rsidRPr="00D24035" w:rsidRDefault="00D454F0" w:rsidP="00D240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2C70BC09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0BEF7370" w14:textId="77777777" w:rsidTr="00D24035">
        <w:tc>
          <w:tcPr>
            <w:tcW w:w="6609" w:type="dxa"/>
          </w:tcPr>
          <w:p w14:paraId="16BEC9F7" w14:textId="03BA05D3" w:rsidR="00D454F0" w:rsidRPr="0009417C" w:rsidRDefault="004864A7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Asset Management and Business Planning process.</w:t>
            </w:r>
          </w:p>
        </w:tc>
        <w:tc>
          <w:tcPr>
            <w:tcW w:w="1183" w:type="dxa"/>
            <w:vAlign w:val="center"/>
          </w:tcPr>
          <w:p w14:paraId="3056CCB1" w14:textId="77777777" w:rsidR="00D454F0" w:rsidRPr="00D24035" w:rsidRDefault="00D454F0" w:rsidP="00D240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0CF7727A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  <w:tr w:rsidR="00D454F0" w14:paraId="2AC34284" w14:textId="77777777" w:rsidTr="00D24035">
        <w:tc>
          <w:tcPr>
            <w:tcW w:w="6609" w:type="dxa"/>
          </w:tcPr>
          <w:p w14:paraId="26977B46" w14:textId="40D660B8" w:rsidR="00D454F0" w:rsidRPr="0009417C" w:rsidRDefault="004864A7" w:rsidP="00D454F0">
            <w:pPr>
              <w:rPr>
                <w:rFonts w:ascii="Arial" w:hAnsi="Arial" w:cs="Arial"/>
              </w:rPr>
            </w:pPr>
            <w:r w:rsidRPr="0009417C">
              <w:rPr>
                <w:rFonts w:ascii="Arial" w:hAnsi="Arial" w:cs="Arial"/>
              </w:rPr>
              <w:t>Microsoft Applications word, excel and PowerPoint.</w:t>
            </w:r>
          </w:p>
        </w:tc>
        <w:tc>
          <w:tcPr>
            <w:tcW w:w="1183" w:type="dxa"/>
            <w:vAlign w:val="center"/>
          </w:tcPr>
          <w:p w14:paraId="1C60FDBB" w14:textId="77777777" w:rsidR="00D454F0" w:rsidRPr="00D24035" w:rsidRDefault="00D454F0" w:rsidP="00D2403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1224" w:type="dxa"/>
            <w:vAlign w:val="center"/>
          </w:tcPr>
          <w:p w14:paraId="4FF2A57B" w14:textId="77777777" w:rsidR="00D454F0" w:rsidRDefault="00D454F0" w:rsidP="00242145">
            <w:pPr>
              <w:rPr>
                <w:rFonts w:ascii="Arial" w:hAnsi="Arial" w:cs="Arial"/>
              </w:rPr>
            </w:pPr>
          </w:p>
        </w:tc>
      </w:tr>
    </w:tbl>
    <w:p w14:paraId="28A8DDB1" w14:textId="13F182F8" w:rsidR="00495F74" w:rsidRPr="0009417C" w:rsidRDefault="00495F74" w:rsidP="00073D5C">
      <w:pPr>
        <w:rPr>
          <w:rFonts w:ascii="Arial" w:hAnsi="Arial" w:cs="Arial"/>
        </w:rPr>
      </w:pPr>
    </w:p>
    <w:sectPr w:rsidR="00495F74" w:rsidRPr="0009417C" w:rsidSect="009353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46E"/>
    <w:multiLevelType w:val="hybridMultilevel"/>
    <w:tmpl w:val="F378DD4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C7870"/>
    <w:multiLevelType w:val="hybridMultilevel"/>
    <w:tmpl w:val="5546D2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0198"/>
    <w:multiLevelType w:val="hybridMultilevel"/>
    <w:tmpl w:val="905C9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3500"/>
    <w:multiLevelType w:val="hybridMultilevel"/>
    <w:tmpl w:val="1B28341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129A4"/>
    <w:multiLevelType w:val="hybridMultilevel"/>
    <w:tmpl w:val="E2DA4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80499"/>
    <w:multiLevelType w:val="hybridMultilevel"/>
    <w:tmpl w:val="CA8285DA"/>
    <w:lvl w:ilvl="0" w:tplc="4176A9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E7207"/>
    <w:multiLevelType w:val="hybridMultilevel"/>
    <w:tmpl w:val="9D2C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942ED"/>
    <w:multiLevelType w:val="hybridMultilevel"/>
    <w:tmpl w:val="9F26DD2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1D796D"/>
    <w:multiLevelType w:val="hybridMultilevel"/>
    <w:tmpl w:val="3F063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90913"/>
    <w:multiLevelType w:val="hybridMultilevel"/>
    <w:tmpl w:val="BEA08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A29A9"/>
    <w:multiLevelType w:val="hybridMultilevel"/>
    <w:tmpl w:val="050E3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4474F"/>
    <w:multiLevelType w:val="hybridMultilevel"/>
    <w:tmpl w:val="CA7A453C"/>
    <w:lvl w:ilvl="0" w:tplc="EADCA6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61808"/>
    <w:multiLevelType w:val="hybridMultilevel"/>
    <w:tmpl w:val="3AA412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C1DBE"/>
    <w:multiLevelType w:val="hybridMultilevel"/>
    <w:tmpl w:val="5B24F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152F5"/>
    <w:multiLevelType w:val="hybridMultilevel"/>
    <w:tmpl w:val="90C2C8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B3300"/>
    <w:multiLevelType w:val="hybridMultilevel"/>
    <w:tmpl w:val="764CCA1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9C1AC5"/>
    <w:multiLevelType w:val="hybridMultilevel"/>
    <w:tmpl w:val="69E28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245AA"/>
    <w:multiLevelType w:val="hybridMultilevel"/>
    <w:tmpl w:val="9ED87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1624F"/>
    <w:multiLevelType w:val="hybridMultilevel"/>
    <w:tmpl w:val="74ECE1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D0794"/>
    <w:multiLevelType w:val="hybridMultilevel"/>
    <w:tmpl w:val="F16E8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35FD3"/>
    <w:multiLevelType w:val="hybridMultilevel"/>
    <w:tmpl w:val="EA00AF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9343">
    <w:abstractNumId w:val="20"/>
  </w:num>
  <w:num w:numId="2" w16cid:durableId="680544766">
    <w:abstractNumId w:val="13"/>
  </w:num>
  <w:num w:numId="3" w16cid:durableId="1866361431">
    <w:abstractNumId w:val="15"/>
  </w:num>
  <w:num w:numId="4" w16cid:durableId="1823350201">
    <w:abstractNumId w:val="16"/>
  </w:num>
  <w:num w:numId="5" w16cid:durableId="318315515">
    <w:abstractNumId w:val="5"/>
  </w:num>
  <w:num w:numId="6" w16cid:durableId="116947561">
    <w:abstractNumId w:val="17"/>
  </w:num>
  <w:num w:numId="7" w16cid:durableId="270085994">
    <w:abstractNumId w:val="9"/>
  </w:num>
  <w:num w:numId="8" w16cid:durableId="854003026">
    <w:abstractNumId w:val="10"/>
  </w:num>
  <w:num w:numId="9" w16cid:durableId="147988539">
    <w:abstractNumId w:val="6"/>
  </w:num>
  <w:num w:numId="10" w16cid:durableId="1709065917">
    <w:abstractNumId w:val="2"/>
  </w:num>
  <w:num w:numId="11" w16cid:durableId="77335793">
    <w:abstractNumId w:val="8"/>
  </w:num>
  <w:num w:numId="12" w16cid:durableId="391465784">
    <w:abstractNumId w:val="18"/>
  </w:num>
  <w:num w:numId="13" w16cid:durableId="789861875">
    <w:abstractNumId w:val="1"/>
  </w:num>
  <w:num w:numId="14" w16cid:durableId="1374039338">
    <w:abstractNumId w:val="14"/>
  </w:num>
  <w:num w:numId="15" w16cid:durableId="1558127606">
    <w:abstractNumId w:val="12"/>
  </w:num>
  <w:num w:numId="16" w16cid:durableId="1763180974">
    <w:abstractNumId w:val="3"/>
  </w:num>
  <w:num w:numId="17" w16cid:durableId="566109102">
    <w:abstractNumId w:val="4"/>
  </w:num>
  <w:num w:numId="18" w16cid:durableId="434522393">
    <w:abstractNumId w:val="11"/>
  </w:num>
  <w:num w:numId="19" w16cid:durableId="747769229">
    <w:abstractNumId w:val="19"/>
  </w:num>
  <w:num w:numId="20" w16cid:durableId="864250473">
    <w:abstractNumId w:val="0"/>
  </w:num>
  <w:num w:numId="21" w16cid:durableId="110905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45"/>
    <w:rsid w:val="000123A1"/>
    <w:rsid w:val="00024190"/>
    <w:rsid w:val="00073D5C"/>
    <w:rsid w:val="0009417C"/>
    <w:rsid w:val="000A2F62"/>
    <w:rsid w:val="00151013"/>
    <w:rsid w:val="00175D84"/>
    <w:rsid w:val="001F5839"/>
    <w:rsid w:val="00242145"/>
    <w:rsid w:val="002A31E4"/>
    <w:rsid w:val="002E7536"/>
    <w:rsid w:val="00322919"/>
    <w:rsid w:val="0033041E"/>
    <w:rsid w:val="00337F53"/>
    <w:rsid w:val="00393AC9"/>
    <w:rsid w:val="004864A7"/>
    <w:rsid w:val="00495F74"/>
    <w:rsid w:val="004D0986"/>
    <w:rsid w:val="004E51EA"/>
    <w:rsid w:val="004F0DEB"/>
    <w:rsid w:val="00500F0A"/>
    <w:rsid w:val="00510B31"/>
    <w:rsid w:val="00561559"/>
    <w:rsid w:val="005D49E3"/>
    <w:rsid w:val="006871E4"/>
    <w:rsid w:val="007B0AAE"/>
    <w:rsid w:val="007D48B9"/>
    <w:rsid w:val="007E44D3"/>
    <w:rsid w:val="007E61B8"/>
    <w:rsid w:val="008C17AB"/>
    <w:rsid w:val="008F0B1F"/>
    <w:rsid w:val="00915571"/>
    <w:rsid w:val="009353F2"/>
    <w:rsid w:val="009D00E6"/>
    <w:rsid w:val="00A430F5"/>
    <w:rsid w:val="00A62BE5"/>
    <w:rsid w:val="00AA730C"/>
    <w:rsid w:val="00AB45BE"/>
    <w:rsid w:val="00AE5639"/>
    <w:rsid w:val="00B81019"/>
    <w:rsid w:val="00B9581D"/>
    <w:rsid w:val="00BB70B5"/>
    <w:rsid w:val="00CA0491"/>
    <w:rsid w:val="00CB3585"/>
    <w:rsid w:val="00CB7E66"/>
    <w:rsid w:val="00CE5DC0"/>
    <w:rsid w:val="00CF2579"/>
    <w:rsid w:val="00D24035"/>
    <w:rsid w:val="00D371DC"/>
    <w:rsid w:val="00D454F0"/>
    <w:rsid w:val="00D6649F"/>
    <w:rsid w:val="00D85D4B"/>
    <w:rsid w:val="00DE252A"/>
    <w:rsid w:val="00E266EB"/>
    <w:rsid w:val="00EC0528"/>
    <w:rsid w:val="00EC39E8"/>
    <w:rsid w:val="00F077F3"/>
    <w:rsid w:val="00F36C06"/>
    <w:rsid w:val="00F461F2"/>
    <w:rsid w:val="00FA45EA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1D0B6"/>
  <w15:chartTrackingRefBased/>
  <w15:docId w15:val="{4104D261-66FA-42BA-B8FB-CCCF75D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1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Warran</dc:creator>
  <cp:keywords/>
  <dc:description/>
  <cp:lastModifiedBy>Steve Warran</cp:lastModifiedBy>
  <cp:revision>54</cp:revision>
  <dcterms:created xsi:type="dcterms:W3CDTF">2025-10-23T13:29:00Z</dcterms:created>
  <dcterms:modified xsi:type="dcterms:W3CDTF">2026-05-20T11:28:00Z</dcterms:modified>
</cp:coreProperties>
</file>